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jc w:val="center"/>
        <w:rPr>
          <w:rFonts w:eastAsia="仿宋_GB2312"/>
          <w:b/>
          <w:sz w:val="36"/>
          <w:szCs w:val="36"/>
        </w:rPr>
      </w:pPr>
      <w:r>
        <w:rPr>
          <w:rFonts w:eastAsia="仿宋_GB2312"/>
          <w:b/>
          <w:sz w:val="36"/>
          <w:szCs w:val="36"/>
        </w:rPr>
        <w:t>验收组意见</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8" w:hRule="atLeast"/>
        </w:trPr>
        <w:tc>
          <w:tcPr>
            <w:tcW w:w="9060" w:type="dxa"/>
            <w:vAlign w:val="top"/>
          </w:tcPr>
          <w:p>
            <w:pPr>
              <w:pageBreakBefore w:val="0"/>
              <w:kinsoku/>
              <w:wordWrap/>
              <w:overflowPunct/>
              <w:topLinePunct w:val="0"/>
              <w:autoSpaceDE w:val="0"/>
              <w:autoSpaceDN w:val="0"/>
              <w:bidi w:val="0"/>
              <w:adjustRightInd w:val="0"/>
              <w:spacing w:line="500" w:lineRule="exact"/>
              <w:ind w:right="0" w:rightChars="0" w:firstLine="883" w:firstLineChars="200"/>
              <w:jc w:val="center"/>
              <w:textAlignment w:val="auto"/>
              <w:rPr>
                <w:rFonts w:hint="default" w:ascii="Times New Roman" w:hAnsi="Times New Roman" w:eastAsia="宋体" w:cs="Times New Roman"/>
                <w:b w:val="0"/>
                <w:bCs/>
                <w:color w:val="000000" w:themeColor="text1"/>
                <w:kern w:val="0"/>
                <w:sz w:val="32"/>
                <w:szCs w:val="32"/>
                <w14:textFill>
                  <w14:solidFill>
                    <w14:schemeClr w14:val="tx1"/>
                  </w14:solidFill>
                </w14:textFill>
              </w:rPr>
            </w:pPr>
            <w:r>
              <w:rPr>
                <w:rFonts w:hint="eastAsia" w:eastAsia="仿宋_GB2312"/>
                <w:b/>
                <w:bCs/>
                <w:color w:val="auto"/>
                <w:sz w:val="44"/>
                <w:lang w:eastAsia="zh-CN"/>
              </w:rPr>
              <w:t>宁安市东京城、渤海镇城</w:t>
            </w:r>
            <w:r>
              <w:rPr>
                <w:rFonts w:hint="default" w:eastAsia="仿宋_GB2312"/>
                <w:b/>
                <w:bCs/>
                <w:color w:val="auto"/>
                <w:sz w:val="44"/>
              </w:rPr>
              <w:t>市</w:t>
            </w:r>
            <w:r>
              <w:rPr>
                <w:rFonts w:hint="eastAsia" w:eastAsia="仿宋_GB2312"/>
                <w:b/>
                <w:bCs/>
                <w:color w:val="auto"/>
                <w:sz w:val="44"/>
                <w:lang w:eastAsia="zh-CN"/>
              </w:rPr>
              <w:t>污水</w:t>
            </w:r>
            <w:r>
              <w:rPr>
                <w:rFonts w:hint="default" w:eastAsia="仿宋_GB2312"/>
                <w:b/>
                <w:bCs/>
                <w:color w:val="auto"/>
                <w:sz w:val="44"/>
              </w:rPr>
              <w:t>处理工程</w:t>
            </w:r>
            <w:r>
              <w:rPr>
                <w:rFonts w:hint="default" w:eastAsia="仿宋_GB2312"/>
                <w:b/>
                <w:bCs/>
                <w:color w:val="auto"/>
                <w:sz w:val="44"/>
                <w:lang w:eastAsia="zh-CN"/>
              </w:rPr>
              <w:t>竣工环境保护验收意见</w:t>
            </w:r>
          </w:p>
          <w:p>
            <w:pPr>
              <w:pageBreakBefore w:val="0"/>
              <w:kinsoku/>
              <w:wordWrap/>
              <w:overflowPunct/>
              <w:topLinePunct w:val="0"/>
              <w:autoSpaceDE w:val="0"/>
              <w:autoSpaceDN w:val="0"/>
              <w:bidi w:val="0"/>
              <w:adjustRightInd w:val="0"/>
              <w:spacing w:line="500" w:lineRule="exact"/>
              <w:ind w:right="0" w:rightChars="0" w:firstLine="480" w:firstLineChars="200"/>
              <w:jc w:val="left"/>
              <w:textAlignment w:val="auto"/>
              <w:rPr>
                <w:rFonts w:hint="default" w:ascii="Times New Roman" w:hAnsi="Times New Roman" w:eastAsia="宋体" w:cs="Times New Roman"/>
                <w:b w:val="0"/>
                <w:bCs/>
                <w:color w:val="000000" w:themeColor="text1"/>
                <w:sz w:val="24"/>
                <w:szCs w:val="24"/>
                <w14:textFill>
                  <w14:solidFill>
                    <w14:schemeClr w14:val="tx1"/>
                  </w14:solidFill>
                </w14:textFill>
              </w:rPr>
            </w:pPr>
          </w:p>
          <w:p>
            <w:pPr>
              <w:pageBreakBefore w:val="0"/>
              <w:kinsoku/>
              <w:wordWrap/>
              <w:overflowPunct/>
              <w:topLinePunct w:val="0"/>
              <w:autoSpaceDE w:val="0"/>
              <w:autoSpaceDN w:val="0"/>
              <w:bidi w:val="0"/>
              <w:adjustRightInd w:val="0"/>
              <w:spacing w:line="500" w:lineRule="exact"/>
              <w:ind w:right="0" w:rightChars="0" w:firstLine="480" w:firstLineChars="200"/>
              <w:jc w:val="left"/>
              <w:textAlignment w:val="auto"/>
              <w:rPr>
                <w:rFonts w:hint="default" w:ascii="Times New Roman" w:hAnsi="Times New Roman" w:eastAsia="宋体" w:cs="Times New Roman"/>
                <w:b w:val="0"/>
                <w:bCs/>
                <w:color w:val="000000" w:themeColor="text1"/>
                <w:sz w:val="24"/>
                <w:szCs w:val="24"/>
                <w14:textFill>
                  <w14:solidFill>
                    <w14:schemeClr w14:val="tx1"/>
                  </w14:solidFill>
                </w14:textFill>
              </w:rPr>
            </w:pPr>
            <w:bookmarkStart w:id="29" w:name="_GoBack"/>
            <w:r>
              <w:rPr>
                <w:rFonts w:hint="default" w:ascii="Times New Roman" w:hAnsi="Times New Roman" w:eastAsia="宋体" w:cs="Times New Roman"/>
                <w:b w:val="0"/>
                <w:bCs/>
                <w:color w:val="000000" w:themeColor="text1"/>
                <w:sz w:val="24"/>
                <w:szCs w:val="24"/>
                <w14:textFill>
                  <w14:solidFill>
                    <w14:schemeClr w14:val="tx1"/>
                  </w14:solidFill>
                </w14:textFill>
              </w:rPr>
              <w:t>2018年</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 w:val="0"/>
                <w:bCs/>
                <w:color w:val="000000" w:themeColor="text1"/>
                <w:sz w:val="24"/>
                <w:szCs w:val="24"/>
                <w14:textFill>
                  <w14:solidFill>
                    <w14:schemeClr w14:val="tx1"/>
                  </w14:solidFill>
                </w14:textFill>
              </w:rPr>
              <w:t>月</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17</w:t>
            </w:r>
            <w:r>
              <w:rPr>
                <w:rFonts w:hint="default" w:ascii="Times New Roman" w:hAnsi="Times New Roman" w:eastAsia="宋体" w:cs="Times New Roman"/>
                <w:b w:val="0"/>
                <w:bCs/>
                <w:color w:val="000000" w:themeColor="text1"/>
                <w:sz w:val="24"/>
                <w:szCs w:val="24"/>
                <w14:textFill>
                  <w14:solidFill>
                    <w14:schemeClr w14:val="tx1"/>
                  </w14:solidFill>
                </w14:textFill>
              </w:rPr>
              <w:t>日，宁安市瀚科园水务投资有限公司根据《宁安市东京城、渤海镇城市污水处理工程竣</w:t>
            </w:r>
            <w:bookmarkEnd w:id="29"/>
            <w:r>
              <w:rPr>
                <w:rFonts w:hint="default" w:ascii="Times New Roman" w:hAnsi="Times New Roman" w:eastAsia="宋体" w:cs="Times New Roman"/>
                <w:b w:val="0"/>
                <w:bCs/>
                <w:color w:val="000000" w:themeColor="text1"/>
                <w:sz w:val="24"/>
                <w:szCs w:val="24"/>
                <w14:textFill>
                  <w14:solidFill>
                    <w14:schemeClr w14:val="tx1"/>
                  </w14:solidFill>
                </w14:textFill>
              </w:rPr>
              <w:t>工环境保护验收监测报告》并对照《建设项目竣工环境保护验收暂行办法》，组织成立了环保验收小组，验收小组由宁安市瀚科园水务投资有限公司、黑龙江省瑞科检测技术有限公司</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、牡丹江亿丰建筑安装公司</w:t>
            </w:r>
            <w:r>
              <w:rPr>
                <w:rFonts w:hint="default" w:ascii="Times New Roman" w:hAnsi="Times New Roman" w:eastAsia="宋体" w:cs="Times New Roman"/>
                <w:b w:val="0"/>
                <w:bCs/>
                <w:color w:val="000000" w:themeColor="text1"/>
                <w:sz w:val="24"/>
                <w:szCs w:val="24"/>
                <w14:textFill>
                  <w14:solidFill>
                    <w14:schemeClr w14:val="tx1"/>
                  </w14:solidFill>
                </w14:textFill>
              </w:rPr>
              <w:t>公司</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、哈尔滨瀚科环境工程设计院</w:t>
            </w:r>
            <w:r>
              <w:rPr>
                <w:rFonts w:hint="default" w:ascii="Times New Roman" w:hAnsi="Times New Roman" w:eastAsia="宋体" w:cs="Times New Roman"/>
                <w:b w:val="0"/>
                <w:bCs/>
                <w:color w:val="000000" w:themeColor="text1"/>
                <w:sz w:val="24"/>
                <w:szCs w:val="24"/>
                <w14:textFill>
                  <w14:solidFill>
                    <w14:schemeClr w14:val="tx1"/>
                  </w14:solidFill>
                </w14:textFill>
              </w:rPr>
              <w:t>及</w:t>
            </w: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两</w:t>
            </w:r>
            <w:r>
              <w:rPr>
                <w:rFonts w:hint="default" w:ascii="Times New Roman" w:hAnsi="Times New Roman" w:eastAsia="宋体" w:cs="Times New Roman"/>
                <w:b w:val="0"/>
                <w:bCs/>
                <w:color w:val="000000" w:themeColor="text1"/>
                <w:sz w:val="24"/>
                <w:szCs w:val="24"/>
                <w14:textFill>
                  <w14:solidFill>
                    <w14:schemeClr w14:val="tx1"/>
                  </w14:solidFill>
                </w14:textFill>
              </w:rPr>
              <w:t>位专家组成。严格依照国家有关法律法规、建设项目竣工环境保护验收技术规范、本项目环境影响评价报告表和审批部门审批决定等要求对本项目进行验收，意见如下：</w:t>
            </w:r>
          </w:p>
          <w:p>
            <w:pPr>
              <w:pageBreakBefore w:val="0"/>
              <w:widowControl w:val="0"/>
              <w:kinsoku/>
              <w:wordWrap/>
              <w:overflowPunct/>
              <w:topLinePunct w:val="0"/>
              <w:autoSpaceDE w:val="0"/>
              <w:autoSpaceDN w:val="0"/>
              <w:bidi w:val="0"/>
              <w:adjustRightInd w:val="0"/>
              <w:snapToGrid/>
              <w:spacing w:line="500" w:lineRule="exact"/>
              <w:ind w:left="0" w:leftChars="0" w:right="0" w:rightChars="0" w:firstLine="480" w:firstLineChars="200"/>
              <w:jc w:val="left"/>
              <w:textAlignment w:val="auto"/>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kern w:val="0"/>
                <w:sz w:val="24"/>
                <w:szCs w:val="24"/>
                <w14:textFill>
                  <w14:solidFill>
                    <w14:schemeClr w14:val="tx1"/>
                  </w14:solidFill>
                </w14:textFill>
              </w:rPr>
              <w:t>一、工程建设基本情况</w:t>
            </w:r>
          </w:p>
          <w:p>
            <w:pPr>
              <w:keepNext w:val="0"/>
              <w:keepLines w:val="0"/>
              <w:pageBreakBefore w:val="0"/>
              <w:widowControl w:val="0"/>
              <w:suppressLineNumbers w:val="0"/>
              <w:kinsoku/>
              <w:wordWrap/>
              <w:overflowPunct/>
              <w:topLinePunct w:val="0"/>
              <w:bidi w:val="0"/>
              <w:snapToGrid/>
              <w:spacing w:beforeAutospacing="0" w:afterAutospacing="0" w:line="500" w:lineRule="exact"/>
              <w:ind w:left="0" w:leftChars="0" w:right="0" w:rightChars="0" w:firstLine="480" w:firstLineChars="200"/>
              <w:jc w:val="both"/>
              <w:textAlignment w:val="auto"/>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kern w:val="0"/>
                <w:sz w:val="24"/>
                <w:szCs w:val="24"/>
                <w14:textFill>
                  <w14:solidFill>
                    <w14:schemeClr w14:val="tx1"/>
                  </w14:solidFill>
                </w14:textFill>
              </w:rPr>
              <w:t>（一）建设地点、规模、主要建设内容</w:t>
            </w:r>
          </w:p>
          <w:p>
            <w:pPr>
              <w:spacing w:line="480" w:lineRule="exact"/>
              <w:ind w:firstLine="480" w:firstLineChars="200"/>
              <w:rPr>
                <w:rFonts w:hint="default" w:ascii="Times New Roman" w:hAnsi="Times New Roman" w:eastAsia="宋体" w:cs="Times New Roman"/>
                <w:color w:val="000000" w:themeColor="text1"/>
                <w14:textFill>
                  <w14:solidFill>
                    <w14:schemeClr w14:val="tx1"/>
                  </w14:solidFill>
                </w14:textFill>
              </w:rPr>
            </w:pPr>
            <w:bookmarkStart w:id="0" w:name="_Toc19229"/>
            <w:r>
              <w:rPr>
                <w:rFonts w:hint="default" w:ascii="Times New Roman" w:hAnsi="Times New Roman" w:eastAsia="宋体" w:cs="Times New Roman"/>
                <w:b w:val="0"/>
                <w:bCs/>
                <w:color w:val="000000" w:themeColor="text1"/>
                <w:sz w:val="24"/>
                <w:szCs w:val="24"/>
                <w14:textFill>
                  <w14:solidFill>
                    <w14:schemeClr w14:val="tx1"/>
                  </w14:solidFill>
                </w14:textFill>
              </w:rPr>
              <w:t>宁安市东京城、渤海镇城市污水处理工程建设地点位于宁安市东京城镇，占地面积2.4（hm</w:t>
            </w:r>
            <w:r>
              <w:rPr>
                <w:rFonts w:hint="default" w:ascii="Times New Roman" w:hAnsi="Times New Roman" w:eastAsia="宋体" w:cs="Times New Roman"/>
                <w:b w:val="0"/>
                <w:bCs/>
                <w:color w:val="000000" w:themeColor="text1"/>
                <w:sz w:val="24"/>
                <w:szCs w:val="24"/>
                <w:vertAlign w:val="superscript"/>
                <w14:textFill>
                  <w14:solidFill>
                    <w14:schemeClr w14:val="tx1"/>
                  </w14:solidFill>
                </w14:textFill>
              </w:rPr>
              <w:t>2</w:t>
            </w:r>
            <w:r>
              <w:rPr>
                <w:rFonts w:hint="default" w:ascii="Times New Roman" w:hAnsi="Times New Roman" w:eastAsia="宋体" w:cs="Times New Roman"/>
                <w:b w:val="0"/>
                <w:bCs/>
                <w:color w:val="000000" w:themeColor="text1"/>
                <w:sz w:val="24"/>
                <w:szCs w:val="24"/>
                <w14:textFill>
                  <w14:solidFill>
                    <w14:schemeClr w14:val="tx1"/>
                  </w14:solidFill>
                </w14:textFill>
              </w:rPr>
              <w:t>），厂区四周均为空地</w:t>
            </w:r>
            <w:bookmarkEnd w:id="0"/>
            <w:r>
              <w:rPr>
                <w:rFonts w:hint="default" w:ascii="Times New Roman" w:hAnsi="Times New Roman" w:eastAsia="宋体" w:cs="Times New Roman"/>
                <w:b w:val="0"/>
                <w:bCs/>
                <w:color w:val="000000"/>
                <w:sz w:val="24"/>
                <w:szCs w:val="24"/>
                <w:lang w:eastAsia="zh-CN" w:bidi="ar"/>
              </w:rPr>
              <w:t>本。工程近期设计规模为</w:t>
            </w:r>
            <w:r>
              <w:rPr>
                <w:rFonts w:hint="default" w:ascii="Times New Roman" w:hAnsi="Times New Roman" w:eastAsia="宋体" w:cs="Times New Roman"/>
                <w:b w:val="0"/>
                <w:bCs/>
                <w:color w:val="000000"/>
                <w:sz w:val="24"/>
                <w:szCs w:val="24"/>
                <w:lang w:val="en-US" w:eastAsia="zh-CN" w:bidi="ar"/>
              </w:rPr>
              <w:t>1.0万m</w:t>
            </w:r>
            <w:r>
              <w:rPr>
                <w:rFonts w:hint="default" w:ascii="Times New Roman" w:hAnsi="Times New Roman" w:eastAsia="宋体" w:cs="Times New Roman"/>
                <w:b w:val="0"/>
                <w:bCs/>
                <w:color w:val="000000"/>
                <w:sz w:val="24"/>
                <w:szCs w:val="24"/>
                <w:vertAlign w:val="superscript"/>
                <w:lang w:val="en-US" w:eastAsia="zh-CN" w:bidi="ar"/>
              </w:rPr>
              <w:t>3</w:t>
            </w:r>
            <w:r>
              <w:rPr>
                <w:rFonts w:hint="default" w:ascii="Times New Roman" w:hAnsi="Times New Roman" w:eastAsia="宋体" w:cs="Times New Roman"/>
                <w:b w:val="0"/>
                <w:bCs/>
                <w:color w:val="000000"/>
                <w:sz w:val="24"/>
                <w:szCs w:val="24"/>
                <w:vertAlign w:val="baseline"/>
                <w:lang w:val="en-US" w:eastAsia="zh-CN" w:bidi="ar"/>
              </w:rPr>
              <w:t>/d，处理工艺采用A</w:t>
            </w:r>
            <w:r>
              <w:rPr>
                <w:rFonts w:hint="default" w:ascii="Times New Roman" w:hAnsi="Times New Roman" w:eastAsia="宋体" w:cs="Times New Roman"/>
                <w:b w:val="0"/>
                <w:bCs/>
                <w:color w:val="000000"/>
                <w:sz w:val="24"/>
                <w:szCs w:val="24"/>
                <w:vertAlign w:val="superscript"/>
                <w:lang w:val="en-US" w:eastAsia="zh-CN" w:bidi="ar"/>
              </w:rPr>
              <w:t>2</w:t>
            </w:r>
            <w:r>
              <w:rPr>
                <w:rFonts w:hint="default" w:ascii="Times New Roman" w:hAnsi="Times New Roman" w:eastAsia="宋体" w:cs="Times New Roman"/>
                <w:b w:val="0"/>
                <w:bCs/>
                <w:color w:val="000000"/>
                <w:sz w:val="24"/>
                <w:szCs w:val="24"/>
                <w:vertAlign w:val="baseline"/>
                <w:lang w:val="en-US" w:eastAsia="zh-CN" w:bidi="ar"/>
              </w:rPr>
              <w:t>O工艺，</w:t>
            </w:r>
            <w:r>
              <w:rPr>
                <w:rFonts w:hint="default" w:ascii="Times New Roman" w:hAnsi="Times New Roman" w:eastAsia="宋体" w:cs="Times New Roman"/>
                <w:b w:val="0"/>
                <w:bCs/>
                <w:color w:val="000000"/>
                <w:sz w:val="24"/>
                <w:szCs w:val="24"/>
                <w:highlight w:val="none"/>
                <w:vertAlign w:val="baseline"/>
                <w:lang w:val="en-US" w:eastAsia="zh-CN" w:bidi="ar"/>
              </w:rPr>
              <w:t>集水管线</w:t>
            </w:r>
            <w:r>
              <w:rPr>
                <w:rFonts w:hint="default" w:ascii="Times New Roman" w:hAnsi="Times New Roman" w:eastAsia="宋体" w:cs="Times New Roman"/>
                <w:b w:val="0"/>
                <w:bCs/>
                <w:color w:val="auto"/>
                <w:sz w:val="24"/>
                <w:szCs w:val="24"/>
                <w:highlight w:val="none"/>
                <w:vertAlign w:val="baseline"/>
                <w:lang w:val="en-US" w:eastAsia="zh-CN" w:bidi="ar"/>
              </w:rPr>
              <w:t>计14.618公里(</w:t>
            </w:r>
            <w:r>
              <w:rPr>
                <w:rFonts w:hint="default" w:ascii="Times New Roman" w:hAnsi="Times New Roman" w:eastAsia="宋体" w:cs="Times New Roman"/>
                <w:bCs/>
                <w:color w:val="auto"/>
                <w:sz w:val="24"/>
                <w:szCs w:val="24"/>
                <w:lang w:bidi="ar"/>
              </w:rPr>
              <w:t>集水管线计</w:t>
            </w:r>
            <w:r>
              <w:rPr>
                <w:rFonts w:hint="default" w:ascii="Times New Roman" w:hAnsi="Times New Roman" w:eastAsia="宋体" w:cs="Times New Roman"/>
                <w:color w:val="auto"/>
                <w:sz w:val="24"/>
                <w:szCs w:val="24"/>
                <w:lang w:bidi="ar"/>
              </w:rPr>
              <w:t>13.5km</w:t>
            </w:r>
            <w:r>
              <w:rPr>
                <w:rFonts w:hint="default" w:ascii="Times New Roman" w:hAnsi="Times New Roman" w:eastAsia="宋体" w:cs="Times New Roman"/>
                <w:bCs/>
                <w:color w:val="auto"/>
                <w:sz w:val="24"/>
                <w:szCs w:val="24"/>
                <w:lang w:bidi="ar"/>
              </w:rPr>
              <w:t>公里，</w:t>
            </w:r>
            <w:r>
              <w:rPr>
                <w:rFonts w:hint="default" w:ascii="Times New Roman" w:hAnsi="Times New Roman" w:eastAsia="宋体" w:cs="Times New Roman"/>
                <w:color w:val="auto"/>
                <w:sz w:val="24"/>
                <w:szCs w:val="24"/>
                <w:lang w:bidi="ar"/>
              </w:rPr>
              <w:t>本次管线铺设工程由于涉及穿越铁路干线，部分管线约1.079km未铺设，目前已于铁路部门协商完，预计2018年低完成剩余管线工程的铺设，管线铺设已完成的工程已做好生态恢复，恢复原貌</w:t>
            </w:r>
            <w:r>
              <w:rPr>
                <w:rFonts w:hint="default" w:ascii="Times New Roman" w:hAnsi="Times New Roman" w:eastAsia="宋体" w:cs="Times New Roman"/>
                <w:b w:val="0"/>
                <w:bCs/>
                <w:color w:val="auto"/>
                <w:sz w:val="24"/>
                <w:szCs w:val="24"/>
                <w:highlight w:val="none"/>
                <w:vertAlign w:val="baseline"/>
                <w:lang w:val="en-US" w:eastAsia="zh-CN" w:bidi="ar"/>
              </w:rPr>
              <w:t>)，</w:t>
            </w:r>
            <w:r>
              <w:rPr>
                <w:rFonts w:hint="default" w:ascii="Times New Roman" w:hAnsi="Times New Roman" w:eastAsia="宋体" w:cs="Times New Roman"/>
                <w:b w:val="0"/>
                <w:bCs/>
                <w:color w:val="auto"/>
                <w:sz w:val="24"/>
                <w:szCs w:val="24"/>
                <w:vertAlign w:val="baseline"/>
                <w:lang w:val="en-US" w:eastAsia="zh-CN" w:bidi="ar"/>
              </w:rPr>
              <w:t>建设一台0.35MW生物质燃料锅炉</w:t>
            </w:r>
            <w:r>
              <w:rPr>
                <w:rFonts w:hint="default" w:ascii="Times New Roman" w:hAnsi="Times New Roman" w:eastAsia="宋体" w:cs="Times New Roman"/>
                <w:color w:val="auto"/>
                <w:sz w:val="24"/>
              </w:rPr>
              <w:t>及相关供配电、控制、照明系统</w:t>
            </w:r>
            <w:r>
              <w:rPr>
                <w:rFonts w:hint="default" w:ascii="Times New Roman" w:hAnsi="Times New Roman" w:eastAsia="宋体" w:cs="Times New Roman"/>
                <w:color w:val="auto"/>
                <w:sz w:val="24"/>
                <w:lang w:eastAsia="zh-CN"/>
              </w:rPr>
              <w:t>和环保设施</w:t>
            </w:r>
            <w:r>
              <w:rPr>
                <w:rFonts w:hint="default" w:ascii="Times New Roman" w:hAnsi="Times New Roman" w:eastAsia="宋体" w:cs="Times New Roman"/>
                <w:color w:val="auto"/>
                <w:sz w:val="24"/>
              </w:rPr>
              <w:t>等。</w:t>
            </w:r>
            <w:r>
              <w:rPr>
                <w:rFonts w:hint="default" w:ascii="Times New Roman" w:hAnsi="Times New Roman" w:eastAsia="宋体" w:cs="Times New Roman"/>
                <w:color w:val="auto"/>
                <w:sz w:val="24"/>
                <w:highlight w:val="none"/>
              </w:rPr>
              <w:t>实际总投资</w:t>
            </w:r>
            <w:r>
              <w:rPr>
                <w:rFonts w:hint="default" w:ascii="Times New Roman" w:hAnsi="Times New Roman" w:eastAsia="宋体" w:cs="Times New Roman"/>
                <w:color w:val="auto"/>
                <w:sz w:val="24"/>
                <w:highlight w:val="none"/>
                <w:lang w:val="en-US" w:eastAsia="zh-CN"/>
              </w:rPr>
              <w:t>7280</w:t>
            </w:r>
            <w:r>
              <w:rPr>
                <w:rFonts w:hint="default" w:ascii="Times New Roman" w:hAnsi="Times New Roman" w:eastAsia="宋体" w:cs="Times New Roman"/>
                <w:color w:val="auto"/>
                <w:sz w:val="24"/>
                <w:highlight w:val="none"/>
              </w:rPr>
              <w:t>万元，环保投资共计</w:t>
            </w:r>
            <w:r>
              <w:rPr>
                <w:rFonts w:hint="default" w:ascii="Times New Roman" w:hAnsi="Times New Roman" w:eastAsia="宋体" w:cs="Times New Roman"/>
                <w:color w:val="auto"/>
                <w:sz w:val="24"/>
                <w:highlight w:val="none"/>
                <w:lang w:val="en-US" w:eastAsia="zh-CN"/>
              </w:rPr>
              <w:t>7280</w:t>
            </w:r>
            <w:r>
              <w:rPr>
                <w:rFonts w:hint="default" w:ascii="Times New Roman" w:hAnsi="Times New Roman" w:eastAsia="宋体" w:cs="Times New Roman"/>
                <w:color w:val="auto"/>
                <w:sz w:val="24"/>
                <w:highlight w:val="none"/>
              </w:rPr>
              <w:t>万元，环保投资比为</w:t>
            </w:r>
            <w:r>
              <w:rPr>
                <w:rFonts w:hint="default" w:ascii="Times New Roman" w:hAnsi="Times New Roman" w:eastAsia="宋体" w:cs="Times New Roman"/>
                <w:color w:val="auto"/>
                <w:sz w:val="24"/>
                <w:highlight w:val="none"/>
                <w:lang w:val="en-US" w:eastAsia="zh-CN"/>
              </w:rPr>
              <w:t>100</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b w:val="0"/>
                <w:bCs/>
                <w:color w:val="auto"/>
                <w:kern w:val="0"/>
                <w:sz w:val="24"/>
                <w:szCs w:val="24"/>
                <w:highlight w:val="none"/>
              </w:rPr>
              <w:t>建设性质为</w:t>
            </w:r>
            <w:r>
              <w:rPr>
                <w:rFonts w:hint="default" w:ascii="Times New Roman" w:hAnsi="Times New Roman" w:eastAsia="宋体" w:cs="Times New Roman"/>
                <w:b w:val="0"/>
                <w:bCs/>
                <w:color w:val="auto"/>
                <w:kern w:val="0"/>
                <w:sz w:val="24"/>
                <w:szCs w:val="24"/>
                <w:highlight w:val="none"/>
                <w:lang w:eastAsia="zh-CN"/>
              </w:rPr>
              <w:t>新</w:t>
            </w:r>
            <w:r>
              <w:rPr>
                <w:rFonts w:hint="default" w:ascii="Times New Roman" w:hAnsi="Times New Roman" w:eastAsia="宋体" w:cs="Times New Roman"/>
                <w:b w:val="0"/>
                <w:bCs/>
                <w:color w:val="auto"/>
                <w:kern w:val="0"/>
                <w:sz w:val="24"/>
                <w:szCs w:val="24"/>
                <w:highlight w:val="none"/>
              </w:rPr>
              <w:t>建。</w:t>
            </w:r>
            <w:r>
              <w:rPr>
                <w:rFonts w:hint="default" w:ascii="Times New Roman" w:hAnsi="Times New Roman" w:eastAsia="宋体" w:cs="Times New Roman"/>
                <w:caps w:val="0"/>
                <w:smallCaps w:val="0"/>
                <w:color w:val="auto"/>
                <w:spacing w:val="0"/>
                <w:sz w:val="24"/>
                <w:szCs w:val="24"/>
                <w:highlight w:val="none"/>
              </w:rPr>
              <w:t>本工程于</w:t>
            </w:r>
            <w:r>
              <w:rPr>
                <w:rFonts w:hint="default" w:ascii="Times New Roman" w:hAnsi="Times New Roman" w:eastAsia="宋体" w:cs="Times New Roman"/>
                <w:caps w:val="0"/>
                <w:smallCaps w:val="0"/>
                <w:color w:val="auto"/>
                <w:spacing w:val="0"/>
                <w:sz w:val="24"/>
                <w:szCs w:val="24"/>
                <w:highlight w:val="none"/>
                <w:lang w:val="en-US" w:eastAsia="zh-CN"/>
              </w:rPr>
              <w:t>2017</w:t>
            </w:r>
            <w:r>
              <w:rPr>
                <w:rStyle w:val="11"/>
                <w:rFonts w:hint="default" w:ascii="Times New Roman" w:hAnsi="Times New Roman" w:eastAsia="宋体" w:cs="Times New Roman"/>
                <w:caps w:val="0"/>
                <w:smallCaps w:val="0"/>
                <w:color w:val="auto"/>
                <w:spacing w:val="0"/>
                <w:sz w:val="24"/>
                <w:szCs w:val="24"/>
                <w:highlight w:val="none"/>
              </w:rPr>
              <w:t>年</w:t>
            </w:r>
            <w:r>
              <w:rPr>
                <w:rStyle w:val="11"/>
                <w:rFonts w:hint="default" w:ascii="Times New Roman" w:hAnsi="Times New Roman" w:eastAsia="宋体" w:cs="Times New Roman"/>
                <w:caps w:val="0"/>
                <w:smallCaps w:val="0"/>
                <w:color w:val="auto"/>
                <w:spacing w:val="0"/>
                <w:sz w:val="24"/>
                <w:szCs w:val="24"/>
                <w:highlight w:val="none"/>
                <w:lang w:val="en-US" w:eastAsia="zh-CN"/>
              </w:rPr>
              <w:t>3</w:t>
            </w:r>
            <w:r>
              <w:rPr>
                <w:rStyle w:val="11"/>
                <w:rFonts w:hint="default" w:ascii="Times New Roman" w:hAnsi="Times New Roman" w:eastAsia="宋体" w:cs="Times New Roman"/>
                <w:caps w:val="0"/>
                <w:smallCaps w:val="0"/>
                <w:color w:val="auto"/>
                <w:spacing w:val="0"/>
                <w:sz w:val="24"/>
                <w:szCs w:val="24"/>
                <w:highlight w:val="none"/>
              </w:rPr>
              <w:t>月开工建</w:t>
            </w:r>
            <w:r>
              <w:rPr>
                <w:rStyle w:val="11"/>
                <w:rFonts w:hint="default" w:ascii="Times New Roman" w:hAnsi="Times New Roman" w:eastAsia="宋体" w:cs="Times New Roman"/>
                <w:caps w:val="0"/>
                <w:smallCaps w:val="0"/>
                <w:color w:val="000000"/>
                <w:spacing w:val="0"/>
                <w:sz w:val="24"/>
                <w:szCs w:val="24"/>
                <w:highlight w:val="none"/>
              </w:rPr>
              <w:t>设，</w:t>
            </w:r>
            <w:r>
              <w:rPr>
                <w:rFonts w:hint="default" w:ascii="Times New Roman" w:hAnsi="Times New Roman" w:eastAsia="宋体" w:cs="Times New Roman"/>
                <w:caps w:val="0"/>
                <w:smallCaps w:val="0"/>
                <w:color w:val="000000"/>
                <w:spacing w:val="0"/>
                <w:sz w:val="24"/>
                <w:szCs w:val="24"/>
                <w:highlight w:val="none"/>
                <w:lang w:val="en-US" w:eastAsia="zh-CN"/>
              </w:rPr>
              <w:t>2017</w:t>
            </w:r>
            <w:r>
              <w:rPr>
                <w:rStyle w:val="11"/>
                <w:rFonts w:hint="default" w:ascii="Times New Roman" w:hAnsi="Times New Roman" w:eastAsia="宋体" w:cs="Times New Roman"/>
                <w:caps w:val="0"/>
                <w:smallCaps w:val="0"/>
                <w:color w:val="000000"/>
                <w:spacing w:val="0"/>
                <w:sz w:val="24"/>
                <w:szCs w:val="24"/>
                <w:highlight w:val="none"/>
              </w:rPr>
              <w:t>年</w:t>
            </w:r>
            <w:r>
              <w:rPr>
                <w:rStyle w:val="11"/>
                <w:rFonts w:hint="default" w:ascii="Times New Roman" w:hAnsi="Times New Roman" w:eastAsia="宋体" w:cs="Times New Roman"/>
                <w:caps w:val="0"/>
                <w:smallCaps w:val="0"/>
                <w:color w:val="000000"/>
                <w:spacing w:val="0"/>
                <w:sz w:val="24"/>
                <w:szCs w:val="24"/>
                <w:highlight w:val="none"/>
                <w:lang w:val="en-US" w:eastAsia="zh-CN"/>
              </w:rPr>
              <w:t>12月末</w:t>
            </w:r>
            <w:r>
              <w:rPr>
                <w:rFonts w:hint="default" w:ascii="Times New Roman" w:hAnsi="Times New Roman" w:eastAsia="宋体" w:cs="Times New Roman"/>
                <w:b w:val="0"/>
                <w:bCs w:val="0"/>
                <w:i w:val="0"/>
                <w:caps w:val="0"/>
                <w:color w:val="000000"/>
                <w:spacing w:val="0"/>
                <w:sz w:val="24"/>
                <w:szCs w:val="24"/>
                <w:highlight w:val="none"/>
                <w:u w:val="none"/>
                <w:shd w:val="clear" w:color="auto" w:fill="FFFFFF"/>
                <w:lang w:eastAsia="zh-CN"/>
              </w:rPr>
              <w:t>主体工程及</w:t>
            </w:r>
            <w:r>
              <w:rPr>
                <w:rFonts w:hint="default" w:ascii="Times New Roman" w:hAnsi="Times New Roman" w:eastAsia="宋体" w:cs="Times New Roman"/>
                <w:b w:val="0"/>
                <w:bCs w:val="0"/>
                <w:i w:val="0"/>
                <w:caps w:val="0"/>
                <w:color w:val="000000"/>
                <w:spacing w:val="0"/>
                <w:sz w:val="24"/>
                <w:szCs w:val="24"/>
                <w:highlight w:val="none"/>
                <w:u w:val="none"/>
                <w:shd w:val="clear" w:color="auto" w:fill="FFFFFF"/>
              </w:rPr>
              <w:t>配套建设的环境保护设施</w:t>
            </w:r>
            <w:r>
              <w:rPr>
                <w:rFonts w:hint="default" w:ascii="Times New Roman" w:hAnsi="Times New Roman" w:eastAsia="宋体" w:cs="Times New Roman"/>
                <w:b w:val="0"/>
                <w:bCs w:val="0"/>
                <w:color w:val="000000"/>
                <w:sz w:val="24"/>
                <w:szCs w:val="24"/>
                <w:highlight w:val="none"/>
              </w:rPr>
              <w:t>竣工</w:t>
            </w:r>
            <w:r>
              <w:rPr>
                <w:rFonts w:hint="default" w:ascii="Times New Roman" w:hAnsi="Times New Roman" w:eastAsia="宋体" w:cs="Times New Roman"/>
                <w:color w:val="000000" w:themeColor="text1"/>
                <w:sz w:val="24"/>
                <w:szCs w:val="24"/>
                <w:highlight w:val="none"/>
                <w14:textFill>
                  <w14:solidFill>
                    <w14:schemeClr w14:val="tx1"/>
                  </w14:solidFill>
                </w14:textFill>
              </w:rPr>
              <w:t>，目前各项环保设施的建设均已按设计要求与主体工程同时建设并投入运行，运行情况良好，具备验收条件。</w:t>
            </w:r>
          </w:p>
          <w:p>
            <w:pPr>
              <w:keepNext w:val="0"/>
              <w:keepLines w:val="0"/>
              <w:pageBreakBefore w:val="0"/>
              <w:widowControl w:val="0"/>
              <w:suppressLineNumbers w:val="0"/>
              <w:kinsoku/>
              <w:wordWrap/>
              <w:overflowPunct/>
              <w:topLinePunct w:val="0"/>
              <w:bidi w:val="0"/>
              <w:spacing w:beforeAutospacing="0" w:afterAutospacing="0" w:line="500" w:lineRule="exact"/>
              <w:ind w:left="0" w:right="0" w:rightChars="0" w:firstLine="480" w:firstLineChars="200"/>
              <w:jc w:val="both"/>
              <w:textAlignment w:val="auto"/>
              <w:rPr>
                <w:rFonts w:hint="default" w:ascii="Times New Roman" w:hAnsi="Times New Roman" w:eastAsia="宋体" w:cs="Times New Roman"/>
                <w:b w:val="0"/>
                <w:bCs w:val="0"/>
                <w:color w:val="000000" w:themeColor="text1"/>
                <w:kern w:val="0"/>
                <w:sz w:val="24"/>
                <w:szCs w:val="24"/>
                <w:lang w:val="en-US"/>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（二）建设过程及环保审批情况</w:t>
            </w:r>
          </w:p>
          <w:p>
            <w:pPr>
              <w:snapToGrid w:val="0"/>
              <w:spacing w:line="500" w:lineRule="exact"/>
              <w:rPr>
                <w:rFonts w:hint="default" w:ascii="Times New Roman" w:hAnsi="Times New Roman" w:eastAsia="宋体" w:cs="Times New Roman"/>
                <w:sz w:val="24"/>
                <w:szCs w:val="24"/>
              </w:rPr>
            </w:pPr>
            <w:r>
              <w:rPr>
                <w:rFonts w:hint="default" w:ascii="Times New Roman" w:hAnsi="Times New Roman" w:eastAsia="宋体" w:cs="Times New Roman"/>
                <w:lang w:bidi="ar"/>
              </w:rPr>
              <w:t xml:space="preserve"> </w:t>
            </w:r>
            <w:r>
              <w:rPr>
                <w:rFonts w:hint="default" w:ascii="Times New Roman" w:hAnsi="Times New Roman" w:eastAsia="宋体" w:cs="Times New Roman"/>
                <w:lang w:val="en-US" w:eastAsia="zh-CN" w:bidi="ar"/>
              </w:rPr>
              <w:t xml:space="preserve">   </w:t>
            </w:r>
            <w:r>
              <w:rPr>
                <w:rFonts w:hint="default" w:ascii="Times New Roman" w:hAnsi="Times New Roman" w:eastAsia="宋体" w:cs="Times New Roman"/>
                <w:sz w:val="24"/>
                <w:szCs w:val="24"/>
                <w:lang w:val="en-US" w:eastAsia="zh-CN" w:bidi="ar"/>
              </w:rPr>
              <w:t xml:space="preserve"> </w:t>
            </w:r>
            <w:r>
              <w:rPr>
                <w:rFonts w:hint="default" w:ascii="Times New Roman" w:hAnsi="Times New Roman" w:eastAsia="宋体" w:cs="Times New Roman"/>
                <w:sz w:val="24"/>
                <w:szCs w:val="24"/>
                <w:lang w:bidi="ar"/>
              </w:rPr>
              <w:t>黑龙江省环境保护厅于2009年2月5日曾以《关于宁安市东京城、渤海镇城市污水治理工程环境影响报告表的批复》（黑环建审[2009]50号）</w:t>
            </w:r>
            <w:r>
              <w:rPr>
                <w:rFonts w:hint="default" w:ascii="Times New Roman" w:hAnsi="Times New Roman" w:eastAsia="宋体" w:cs="Times New Roman"/>
                <w:sz w:val="24"/>
                <w:szCs w:val="24"/>
              </w:rPr>
              <w:t>（附件1）</w:t>
            </w:r>
            <w:r>
              <w:rPr>
                <w:rFonts w:hint="default" w:ascii="Times New Roman" w:hAnsi="Times New Roman" w:eastAsia="宋体" w:cs="Times New Roman"/>
                <w:sz w:val="24"/>
                <w:szCs w:val="24"/>
                <w:lang w:bidi="ar"/>
              </w:rPr>
              <w:t>对本项目环境影响报告表予以批复，2015年批复已满5年项目尚未开工建设，根据《中华人民共和国环境影响评价法》项目需报送到黑龙江省环境保护厅复核。</w:t>
            </w:r>
            <w:r>
              <w:rPr>
                <w:rFonts w:hint="default" w:ascii="Times New Roman" w:hAnsi="Times New Roman" w:eastAsia="宋体" w:cs="Times New Roman"/>
                <w:sz w:val="24"/>
                <w:szCs w:val="24"/>
                <w:lang w:bidi="ar"/>
              </w:rPr>
              <w:br w:type="textWrapping"/>
            </w:r>
            <w:r>
              <w:rPr>
                <w:rFonts w:hint="default" w:ascii="Times New Roman" w:hAnsi="Times New Roman" w:eastAsia="宋体" w:cs="Times New Roman"/>
                <w:sz w:val="24"/>
                <w:szCs w:val="24"/>
                <w:lang w:bidi="ar"/>
              </w:rPr>
              <w:t xml:space="preserve">  </w:t>
            </w:r>
            <w:r>
              <w:rPr>
                <w:rFonts w:hint="default" w:ascii="Times New Roman" w:hAnsi="Times New Roman" w:eastAsia="宋体" w:cs="Times New Roman"/>
                <w:sz w:val="24"/>
                <w:szCs w:val="24"/>
              </w:rPr>
              <w:t xml:space="preserve">  宁安市建设局东京城建设分局委托黑龙江大学环境科学研究所承担本项目环境影响评价工作，2015年4月黑龙江省环境保护厅以黑环审[2015]37号（附件2）对《宁安市东江城、渤海镇城市污水处理工程建设项目环境影响复合报告表》进行了批复。</w:t>
            </w:r>
          </w:p>
          <w:p>
            <w:pPr>
              <w:snapToGrid w:val="0"/>
              <w:spacing w:line="520" w:lineRule="exact"/>
              <w:ind w:firstLine="561"/>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2012年环境保护部、发展改革委、财政部和水利部联合发布《重点流域水污染防治规划(2011-2015年)》的通知（环发[2012]58号）文：“到2015年，重点流域内城镇污水处理厂确保达到一级B排放标准（GB18918-2002）。排入封闭或半封闭水体、富营养化或受到富营养化威胁水域、下游断面水质不达标水域的城镇污水处理厂，以及淮河流域、海河流域和辽河流域直接排入或通过截污导流排入近岸海域的污水处理厂要达到一级A 排放标准（GB18918-2002）。”本项目所排水体为牡丹江水域属于重点流域，同时该流域水质良好、不属于封闭及半封闭类水体，故根据文件精神本项目可执行《城镇污水处理厂污染物排放标准》（GB18918-2002)中近期一级B标准。</w:t>
            </w:r>
          </w:p>
          <w:p>
            <w:pPr>
              <w:snapToGrid w:val="0"/>
              <w:spacing w:line="500" w:lineRule="exact"/>
              <w:ind w:firstLine="561"/>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为深入贯彻落实国务院《水污染防治行动计划》（国发【2015】17号），切实加大水污染防治力度，改善全省水环境质量，保障水生态安全，结合黑龙江省实际，黑龙江省人民政府于2016年1月10日特制定了《黑龙江省水污染防治工作方案》，文件内容：“加快城镇污水处理设施建设与改造。科学编制《黑龙江省“十三五”污水治理建设规划》，加快推进规划项目落实，确保污水处理能力满足快速发展的城镇化需要。现有城镇污水处理设施要因地制宜进行改造，2020年底前达到国家要求的排放标准和再生利用要求。大庆市及周边闭流区范围内具备条件的和向肇兰新河排水的城镇污水处理设施应于2017年底前达到一级Ａ排放标准。建成区水体水质达不到地表水Ⅳ类标准的城市，新建污水处理设施要执行一级Ａ排放标准。到2020年，新增污水处理规模60万吨/日，所有县城和3万人口以上重点建制镇具备污水收集处理能力，县城、城市污水处理率分别达到80％、90％左右。（省住建厅牵头，省发改委、环保厅参与）”本项目所排流域属于牡丹江流域，水质类别满足《地表水环境质量标准》（GB3838-2002）Ⅲ类标准，故根据文件精神本项目可执行《城镇污水处理厂污染物排放标准》（GB18918-2002)中近期一级B标准。</w:t>
            </w:r>
          </w:p>
          <w:p>
            <w:pPr>
              <w:spacing w:line="500" w:lineRule="exact"/>
              <w:ind w:firstLine="480" w:firstLineChars="200"/>
              <w:rPr>
                <w:rFonts w:hint="default" w:ascii="Times New Roman" w:hAnsi="Times New Roman" w:eastAsia="宋体" w:cs="Times New Roman"/>
                <w:b w:val="0"/>
                <w:bCs/>
                <w:sz w:val="24"/>
                <w:szCs w:val="24"/>
                <w:lang w:bidi="ar"/>
              </w:rPr>
            </w:pPr>
            <w:r>
              <w:rPr>
                <w:rFonts w:hint="default" w:ascii="Times New Roman" w:hAnsi="Times New Roman" w:eastAsia="宋体" w:cs="Times New Roman"/>
                <w:b w:val="0"/>
                <w:bCs/>
                <w:sz w:val="24"/>
                <w:szCs w:val="24"/>
              </w:rPr>
              <w:t>2012年8月牡丹江市人民政府办公室颁发了——牡丹江市人民政府办公室关于加快推进《牡丹江市“十二五”环境保护规划》项目进度的通知：</w:t>
            </w:r>
            <w:r>
              <w:rPr>
                <w:rFonts w:hint="default" w:ascii="Times New Roman" w:hAnsi="Times New Roman" w:eastAsia="宋体" w:cs="Times New Roman"/>
                <w:b w:val="0"/>
                <w:bCs/>
                <w:sz w:val="24"/>
                <w:szCs w:val="24"/>
                <w:lang w:bidi="ar"/>
              </w:rPr>
              <w:br w:type="textWrapping"/>
            </w:r>
            <w:r>
              <w:rPr>
                <w:rFonts w:hint="default" w:ascii="Times New Roman" w:hAnsi="Times New Roman" w:eastAsia="宋体" w:cs="Times New Roman"/>
                <w:b w:val="0"/>
                <w:bCs/>
                <w:sz w:val="24"/>
                <w:szCs w:val="24"/>
                <w:lang w:bidi="ar"/>
              </w:rPr>
              <w:t xml:space="preserve">    各县（市）、区政府，市政府各有关直属单位：</w:t>
            </w:r>
            <w:r>
              <w:rPr>
                <w:rFonts w:hint="default" w:ascii="Times New Roman" w:hAnsi="Times New Roman" w:eastAsia="宋体" w:cs="Times New Roman"/>
                <w:b w:val="0"/>
                <w:bCs/>
                <w:sz w:val="24"/>
                <w:szCs w:val="24"/>
                <w:lang w:bidi="ar"/>
              </w:rPr>
              <w:br w:type="textWrapping"/>
            </w:r>
            <w:r>
              <w:rPr>
                <w:rFonts w:hint="default" w:ascii="Times New Roman" w:hAnsi="Times New Roman" w:eastAsia="宋体" w:cs="Times New Roman"/>
                <w:b w:val="0"/>
                <w:bCs/>
                <w:sz w:val="24"/>
                <w:szCs w:val="24"/>
                <w:lang w:bidi="ar"/>
              </w:rPr>
              <w:t xml:space="preserve">    为了加快推进《牡丹江市“十二五”环境保护规划》（以下简称《规划》）的实施，现将《规划》项目任务表下发给你们。请你们根据《规划》的总体部署，抓紧制定具体实施方案，明确落实责任，加大资金投入力度，确保牡丹江市“十二五”环境保护规划项目建设任务的完成。</w:t>
            </w:r>
          </w:p>
          <w:p>
            <w:pPr>
              <w:spacing w:line="500" w:lineRule="exact"/>
              <w:ind w:firstLine="480" w:firstLineChars="200"/>
              <w:rPr>
                <w:rFonts w:hint="default" w:ascii="Times New Roman" w:hAnsi="Times New Roman" w:eastAsia="宋体" w:cs="Times New Roman"/>
                <w:b w:val="0"/>
                <w:bCs/>
                <w:sz w:val="24"/>
                <w:szCs w:val="24"/>
                <w:lang w:bidi="ar"/>
              </w:rPr>
            </w:pPr>
            <w:r>
              <w:rPr>
                <w:rFonts w:hint="default" w:ascii="Times New Roman" w:hAnsi="Times New Roman" w:eastAsia="宋体" w:cs="Times New Roman"/>
                <w:b w:val="0"/>
                <w:bCs/>
                <w:sz w:val="24"/>
                <w:szCs w:val="24"/>
                <w:lang w:bidi="ar"/>
              </w:rPr>
              <w:t>根据《牡丹江市“十二五”环境保护规划》项目分解表内容:宁安市东京城、渤海镇城市污水处理工程列入生流域“十二五”规划，处理后的污水排入牡丹江执行</w:t>
            </w:r>
            <w:r>
              <w:rPr>
                <w:rFonts w:hint="default" w:ascii="Times New Roman" w:hAnsi="Times New Roman" w:eastAsia="宋体" w:cs="Times New Roman"/>
                <w:b w:val="0"/>
                <w:bCs/>
                <w:sz w:val="24"/>
                <w:szCs w:val="24"/>
              </w:rPr>
              <w:t>《城镇污水处理厂污染物排放标准》（GB18918-2002)中一级B标准。</w:t>
            </w:r>
          </w:p>
          <w:p>
            <w:pPr>
              <w:snapToGrid w:val="0"/>
              <w:spacing w:line="520" w:lineRule="exact"/>
              <w:ind w:firstLine="561"/>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根据《关于宁安市东京城、渤海镇污水治理工程项目建设内容变更的批复》宁发改发[2016]14号文，宁安市发改委同意本项目执行《城镇污水处理厂污染物排放标准》（GB18918-2002)中近期一级B标准。</w:t>
            </w:r>
          </w:p>
          <w:p>
            <w:pPr>
              <w:pageBreakBefore w:val="0"/>
              <w:kinsoku/>
              <w:wordWrap/>
              <w:overflowPunct/>
              <w:topLinePunct w:val="0"/>
              <w:bidi w:val="0"/>
              <w:spacing w:line="500" w:lineRule="exact"/>
              <w:ind w:right="0" w:rightChars="0" w:firstLine="480" w:firstLineChars="200"/>
              <w:textAlignment w:val="auto"/>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lang w:bidi="ar"/>
                <w14:textFill>
                  <w14:solidFill>
                    <w14:schemeClr w14:val="tx1"/>
                  </w14:solidFill>
                </w14:textFill>
              </w:rPr>
              <w:t>目前各项环保设施的建设均已按设计要求与主体工程同时建设并投入运行，运行情况良好，具备验收条件。</w:t>
            </w:r>
            <w:r>
              <w:rPr>
                <w:rFonts w:hint="default" w:ascii="Times New Roman" w:hAnsi="Times New Roman" w:eastAsia="宋体" w:cs="Times New Roman"/>
                <w:b w:val="0"/>
                <w:bCs/>
                <w:color w:val="000000" w:themeColor="text1"/>
                <w:kern w:val="0"/>
                <w:sz w:val="24"/>
                <w:szCs w:val="24"/>
                <w:lang w:bidi="ar"/>
                <w14:textFill>
                  <w14:solidFill>
                    <w14:schemeClr w14:val="tx1"/>
                  </w14:solidFill>
                </w14:textFill>
              </w:rPr>
              <w:t>项目从立项至建设过程中无环境投诉、违法或处罚记录等。</w:t>
            </w:r>
          </w:p>
          <w:p>
            <w:pPr>
              <w:keepNext w:val="0"/>
              <w:keepLines w:val="0"/>
              <w:pageBreakBefore w:val="0"/>
              <w:widowControl w:val="0"/>
              <w:suppressLineNumbers w:val="0"/>
              <w:kinsoku/>
              <w:wordWrap/>
              <w:overflowPunct/>
              <w:topLinePunct w:val="0"/>
              <w:autoSpaceDE w:val="0"/>
              <w:autoSpaceDN w:val="0"/>
              <w:bidi w:val="0"/>
              <w:adjustRightInd w:val="0"/>
              <w:spacing w:beforeAutospacing="0" w:afterAutospacing="0" w:line="500" w:lineRule="exact"/>
              <w:ind w:left="0" w:right="0" w:rightChars="0" w:firstLine="480" w:firstLineChars="200"/>
              <w:jc w:val="left"/>
              <w:textAlignment w:val="auto"/>
              <w:rPr>
                <w:rFonts w:hint="default" w:ascii="Times New Roman" w:hAnsi="Times New Roman" w:eastAsia="宋体" w:cs="Times New Roman"/>
                <w:b w:val="0"/>
                <w:bCs w:val="0"/>
                <w:color w:val="000000" w:themeColor="text1"/>
                <w:kern w:val="0"/>
                <w:sz w:val="24"/>
                <w:szCs w:val="24"/>
                <w:lang w:val="en-US"/>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（三）投资情况</w:t>
            </w:r>
          </w:p>
          <w:p>
            <w:pPr>
              <w:pageBreakBefore w:val="0"/>
              <w:kinsoku/>
              <w:wordWrap/>
              <w:overflowPunct/>
              <w:topLinePunct w:val="0"/>
              <w:bidi w:val="0"/>
              <w:spacing w:line="500" w:lineRule="exact"/>
              <w:ind w:right="0" w:rightChars="0"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auto"/>
                <w:sz w:val="24"/>
                <w:highlight w:val="none"/>
              </w:rPr>
              <w:t>实际总投资</w:t>
            </w:r>
            <w:r>
              <w:rPr>
                <w:rFonts w:hint="default" w:ascii="Times New Roman" w:hAnsi="Times New Roman" w:eastAsia="宋体" w:cs="Times New Roman"/>
                <w:color w:val="auto"/>
                <w:sz w:val="24"/>
                <w:highlight w:val="none"/>
                <w:lang w:val="en-US" w:eastAsia="zh-CN"/>
              </w:rPr>
              <w:t>7280</w:t>
            </w:r>
            <w:r>
              <w:rPr>
                <w:rFonts w:hint="default" w:ascii="Times New Roman" w:hAnsi="Times New Roman" w:eastAsia="宋体" w:cs="Times New Roman"/>
                <w:color w:val="auto"/>
                <w:sz w:val="24"/>
                <w:highlight w:val="none"/>
              </w:rPr>
              <w:t>万元，环保投资共计</w:t>
            </w:r>
            <w:r>
              <w:rPr>
                <w:rFonts w:hint="default" w:ascii="Times New Roman" w:hAnsi="Times New Roman" w:eastAsia="宋体" w:cs="Times New Roman"/>
                <w:color w:val="auto"/>
                <w:sz w:val="24"/>
                <w:highlight w:val="none"/>
                <w:lang w:val="en-US" w:eastAsia="zh-CN"/>
              </w:rPr>
              <w:t>7280</w:t>
            </w:r>
            <w:r>
              <w:rPr>
                <w:rFonts w:hint="default" w:ascii="Times New Roman" w:hAnsi="Times New Roman" w:eastAsia="宋体" w:cs="Times New Roman"/>
                <w:color w:val="auto"/>
                <w:sz w:val="24"/>
                <w:highlight w:val="none"/>
              </w:rPr>
              <w:t>万元，环保投资比为</w:t>
            </w:r>
            <w:r>
              <w:rPr>
                <w:rFonts w:hint="default" w:ascii="Times New Roman" w:hAnsi="Times New Roman" w:eastAsia="宋体" w:cs="Times New Roman"/>
                <w:color w:val="auto"/>
                <w:sz w:val="24"/>
                <w:highlight w:val="none"/>
                <w:lang w:val="en-US" w:eastAsia="zh-CN"/>
              </w:rPr>
              <w:t>100</w:t>
            </w:r>
            <w:r>
              <w:rPr>
                <w:rFonts w:hint="default" w:ascii="Times New Roman" w:hAnsi="Times New Roman" w:eastAsia="宋体" w:cs="Times New Roman"/>
                <w:color w:val="auto"/>
                <w:sz w:val="24"/>
                <w:highlight w:val="none"/>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00" w:lineRule="exact"/>
              <w:ind w:left="0" w:leftChars="0" w:right="0" w:rightChars="0" w:firstLine="480" w:firstLineChars="200"/>
              <w:jc w:val="left"/>
              <w:textAlignment w:val="auto"/>
              <w:rPr>
                <w:rFonts w:hint="default" w:ascii="Times New Roman" w:hAnsi="Times New Roman" w:eastAsia="宋体" w:cs="Times New Roman"/>
                <w:b w:val="0"/>
                <w:bCs w:val="0"/>
                <w:color w:val="000000" w:themeColor="text1"/>
                <w:kern w:val="0"/>
                <w:sz w:val="24"/>
                <w:szCs w:val="24"/>
                <w:lang w:val="en-US"/>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（四）验收范围</w:t>
            </w:r>
          </w:p>
          <w:p>
            <w:pPr>
              <w:spacing w:line="480" w:lineRule="exact"/>
              <w:ind w:firstLine="480" w:firstLineChars="200"/>
              <w:rPr>
                <w:rFonts w:hint="default" w:ascii="Times New Roman" w:hAnsi="Times New Roman" w:eastAsia="宋体" w:cs="Times New Roman"/>
                <w:color w:val="000000" w:themeColor="text1"/>
                <w:lang w:val="zh-TW"/>
                <w14:textFill>
                  <w14:solidFill>
                    <w14:schemeClr w14:val="tx1"/>
                  </w14:solidFill>
                </w14:textFill>
              </w:rPr>
            </w:pPr>
            <w:r>
              <w:rPr>
                <w:rFonts w:hint="default" w:ascii="Times New Roman" w:hAnsi="Times New Roman" w:eastAsia="宋体" w:cs="Times New Roman"/>
                <w:b w:val="0"/>
                <w:bCs/>
                <w:color w:val="000000" w:themeColor="text1"/>
                <w:sz w:val="24"/>
                <w:szCs w:val="24"/>
                <w:lang w:bidi="ar"/>
                <w14:textFill>
                  <w14:solidFill>
                    <w14:schemeClr w14:val="tx1"/>
                  </w14:solidFill>
                </w14:textFill>
              </w:rPr>
              <w:t>本次验收包括：</w:t>
            </w:r>
            <w:r>
              <w:rPr>
                <w:rFonts w:hint="default" w:ascii="Times New Roman" w:hAnsi="Times New Roman" w:eastAsia="宋体" w:cs="Times New Roman"/>
                <w:b w:val="0"/>
                <w:bCs/>
                <w:color w:val="000000"/>
                <w:sz w:val="24"/>
                <w:szCs w:val="24"/>
                <w:lang w:eastAsia="zh-CN" w:bidi="ar"/>
              </w:rPr>
              <w:t>工程近期设计规模为</w:t>
            </w:r>
            <w:r>
              <w:rPr>
                <w:rFonts w:hint="default" w:ascii="Times New Roman" w:hAnsi="Times New Roman" w:eastAsia="宋体" w:cs="Times New Roman"/>
                <w:b w:val="0"/>
                <w:bCs/>
                <w:color w:val="000000"/>
                <w:sz w:val="24"/>
                <w:szCs w:val="24"/>
                <w:lang w:val="en-US" w:eastAsia="zh-CN" w:bidi="ar"/>
              </w:rPr>
              <w:t>1.0万m</w:t>
            </w:r>
            <w:r>
              <w:rPr>
                <w:rFonts w:hint="default" w:ascii="Times New Roman" w:hAnsi="Times New Roman" w:eastAsia="宋体" w:cs="Times New Roman"/>
                <w:b w:val="0"/>
                <w:bCs/>
                <w:color w:val="000000"/>
                <w:sz w:val="24"/>
                <w:szCs w:val="24"/>
                <w:vertAlign w:val="superscript"/>
                <w:lang w:val="en-US" w:eastAsia="zh-CN" w:bidi="ar"/>
              </w:rPr>
              <w:t>3</w:t>
            </w:r>
            <w:r>
              <w:rPr>
                <w:rFonts w:hint="default" w:ascii="Times New Roman" w:hAnsi="Times New Roman" w:eastAsia="宋体" w:cs="Times New Roman"/>
                <w:b w:val="0"/>
                <w:bCs/>
                <w:color w:val="000000"/>
                <w:sz w:val="24"/>
                <w:szCs w:val="24"/>
                <w:vertAlign w:val="baseline"/>
                <w:lang w:val="en-US" w:eastAsia="zh-CN" w:bidi="ar"/>
              </w:rPr>
              <w:t>/d，处理工艺采用A</w:t>
            </w:r>
            <w:r>
              <w:rPr>
                <w:rFonts w:hint="default" w:ascii="Times New Roman" w:hAnsi="Times New Roman" w:eastAsia="宋体" w:cs="Times New Roman"/>
                <w:b w:val="0"/>
                <w:bCs/>
                <w:color w:val="000000"/>
                <w:sz w:val="24"/>
                <w:szCs w:val="24"/>
                <w:vertAlign w:val="superscript"/>
                <w:lang w:val="en-US" w:eastAsia="zh-CN" w:bidi="ar"/>
              </w:rPr>
              <w:t>2</w:t>
            </w:r>
            <w:r>
              <w:rPr>
                <w:rFonts w:hint="default" w:ascii="Times New Roman" w:hAnsi="Times New Roman" w:eastAsia="宋体" w:cs="Times New Roman"/>
                <w:b w:val="0"/>
                <w:bCs/>
                <w:color w:val="000000"/>
                <w:sz w:val="24"/>
                <w:szCs w:val="24"/>
                <w:vertAlign w:val="baseline"/>
                <w:lang w:val="en-US" w:eastAsia="zh-CN" w:bidi="ar"/>
              </w:rPr>
              <w:t>O工艺，</w:t>
            </w:r>
            <w:r>
              <w:rPr>
                <w:rFonts w:hint="default" w:ascii="Times New Roman" w:hAnsi="Times New Roman" w:eastAsia="宋体" w:cs="Times New Roman"/>
                <w:b w:val="0"/>
                <w:bCs/>
                <w:color w:val="000000"/>
                <w:sz w:val="24"/>
                <w:szCs w:val="24"/>
                <w:highlight w:val="none"/>
                <w:vertAlign w:val="baseline"/>
                <w:lang w:val="en-US" w:eastAsia="zh-CN" w:bidi="ar"/>
              </w:rPr>
              <w:t>集水管线计14.618公里，</w:t>
            </w:r>
            <w:r>
              <w:rPr>
                <w:rFonts w:hint="default" w:ascii="Times New Roman" w:hAnsi="Times New Roman" w:eastAsia="宋体" w:cs="Times New Roman"/>
                <w:b w:val="0"/>
                <w:bCs/>
                <w:color w:val="000000"/>
                <w:sz w:val="24"/>
                <w:szCs w:val="24"/>
                <w:vertAlign w:val="baseline"/>
                <w:lang w:val="en-US" w:eastAsia="zh-CN" w:bidi="ar"/>
              </w:rPr>
              <w:t>建设一台0.35MW生物质燃料锅炉</w:t>
            </w:r>
            <w:r>
              <w:rPr>
                <w:rFonts w:hint="default" w:ascii="Times New Roman" w:hAnsi="Times New Roman" w:eastAsia="宋体" w:cs="Times New Roman"/>
                <w:color w:val="auto"/>
                <w:sz w:val="24"/>
              </w:rPr>
              <w:t>及相关供配电、控制、照明系统</w:t>
            </w:r>
            <w:r>
              <w:rPr>
                <w:rFonts w:hint="default" w:ascii="Times New Roman" w:hAnsi="Times New Roman" w:eastAsia="宋体" w:cs="Times New Roman"/>
                <w:color w:val="auto"/>
                <w:sz w:val="24"/>
                <w:lang w:eastAsia="zh-CN"/>
              </w:rPr>
              <w:t>和环保设施</w:t>
            </w:r>
            <w:r>
              <w:rPr>
                <w:rFonts w:hint="default" w:ascii="Times New Roman" w:hAnsi="Times New Roman" w:eastAsia="宋体" w:cs="Times New Roman"/>
                <w:color w:val="auto"/>
                <w:sz w:val="24"/>
              </w:rPr>
              <w:t>等。</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val="0"/>
              <w:spacing w:beforeAutospacing="0" w:afterAutospacing="0" w:line="500" w:lineRule="exact"/>
              <w:ind w:left="0" w:leftChars="0" w:right="0" w:rightChars="0" w:firstLine="480" w:firstLineChars="200"/>
              <w:jc w:val="left"/>
              <w:textAlignment w:val="auto"/>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工程变动情况</w:t>
            </w:r>
          </w:p>
          <w:p>
            <w:pPr>
              <w:spacing w:line="500" w:lineRule="exact"/>
              <w:jc w:val="center"/>
              <w:outlineLvl w:val="2"/>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工程变化内容一览表</w:t>
            </w:r>
          </w:p>
          <w:tbl>
            <w:tblPr>
              <w:tblStyle w:val="9"/>
              <w:tblW w:w="872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004"/>
              <w:gridCol w:w="2836"/>
              <w:gridCol w:w="21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300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环评情况</w:t>
                  </w:r>
                </w:p>
              </w:tc>
              <w:tc>
                <w:tcPr>
                  <w:tcW w:w="283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建设情况</w:t>
                  </w:r>
                </w:p>
              </w:tc>
              <w:tc>
                <w:tcPr>
                  <w:tcW w:w="218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w:t>
                  </w:r>
                </w:p>
              </w:tc>
              <w:tc>
                <w:tcPr>
                  <w:tcW w:w="30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eastAsia="zh-CN" w:bidi="ar"/>
                    </w:rPr>
                    <w:t>门卫，一层建筑，建筑面积</w:t>
                  </w:r>
                  <w:r>
                    <w:rPr>
                      <w:rFonts w:hint="default" w:ascii="Times New Roman" w:hAnsi="Times New Roman" w:eastAsia="宋体" w:cs="Times New Roman"/>
                      <w:color w:val="auto"/>
                      <w:sz w:val="21"/>
                      <w:szCs w:val="21"/>
                      <w:lang w:val="en-US" w:eastAsia="zh-CN" w:bidi="ar"/>
                    </w:rPr>
                    <w:t>14.8m</w:t>
                  </w:r>
                  <w:r>
                    <w:rPr>
                      <w:rFonts w:hint="default" w:ascii="Times New Roman" w:hAnsi="Times New Roman" w:eastAsia="宋体" w:cs="Times New Roman"/>
                      <w:color w:val="auto"/>
                      <w:sz w:val="21"/>
                      <w:szCs w:val="21"/>
                      <w:vertAlign w:val="superscript"/>
                      <w:lang w:val="en-US" w:eastAsia="zh-CN" w:bidi="ar"/>
                    </w:rPr>
                    <w:t>2</w:t>
                  </w:r>
                </w:p>
              </w:tc>
              <w:tc>
                <w:tcPr>
                  <w:tcW w:w="283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eastAsia="zh-CN" w:bidi="ar"/>
                    </w:rPr>
                    <w:t>门卫，一层建筑，建筑面积</w:t>
                  </w:r>
                  <w:r>
                    <w:rPr>
                      <w:rFonts w:hint="default" w:ascii="Times New Roman" w:hAnsi="Times New Roman" w:eastAsia="宋体" w:cs="Times New Roman"/>
                      <w:color w:val="auto"/>
                      <w:sz w:val="21"/>
                      <w:szCs w:val="21"/>
                      <w:lang w:val="en-US" w:eastAsia="zh-CN" w:bidi="ar"/>
                    </w:rPr>
                    <w:t>19.89m</w:t>
                  </w:r>
                  <w:r>
                    <w:rPr>
                      <w:rFonts w:hint="default" w:ascii="Times New Roman" w:hAnsi="Times New Roman" w:eastAsia="宋体" w:cs="Times New Roman"/>
                      <w:color w:val="auto"/>
                      <w:sz w:val="21"/>
                      <w:szCs w:val="21"/>
                      <w:vertAlign w:val="superscript"/>
                      <w:lang w:val="en-US" w:eastAsia="zh-CN" w:bidi="ar"/>
                    </w:rPr>
                    <w:t>2</w:t>
                  </w:r>
                </w:p>
              </w:tc>
              <w:tc>
                <w:tcPr>
                  <w:tcW w:w="218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建筑面积在实际建设期有所调整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2</w:t>
                  </w:r>
                </w:p>
              </w:tc>
              <w:tc>
                <w:tcPr>
                  <w:tcW w:w="30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eastAsia="zh-CN" w:bidi="ar"/>
                    </w:rPr>
                    <w:t>锅炉房，一层建筑，建筑面积</w:t>
                  </w:r>
                  <w:r>
                    <w:rPr>
                      <w:rFonts w:hint="default" w:ascii="Times New Roman" w:hAnsi="Times New Roman" w:eastAsia="宋体" w:cs="Times New Roman"/>
                      <w:color w:val="auto"/>
                      <w:sz w:val="21"/>
                      <w:szCs w:val="21"/>
                      <w:lang w:val="en-US" w:eastAsia="zh-CN" w:bidi="ar"/>
                    </w:rPr>
                    <w:t>159.60m</w:t>
                  </w:r>
                  <w:r>
                    <w:rPr>
                      <w:rFonts w:hint="default" w:ascii="Times New Roman" w:hAnsi="Times New Roman" w:eastAsia="宋体" w:cs="Times New Roman"/>
                      <w:color w:val="auto"/>
                      <w:sz w:val="21"/>
                      <w:szCs w:val="21"/>
                      <w:vertAlign w:val="superscript"/>
                      <w:lang w:val="en-US" w:eastAsia="zh-CN" w:bidi="ar"/>
                    </w:rPr>
                    <w:t>2</w:t>
                  </w:r>
                </w:p>
              </w:tc>
              <w:tc>
                <w:tcPr>
                  <w:tcW w:w="283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eastAsia="zh-CN" w:bidi="ar"/>
                    </w:rPr>
                    <w:t>锅炉房，一层建筑，建筑面积</w:t>
                  </w:r>
                  <w:r>
                    <w:rPr>
                      <w:rFonts w:hint="default" w:ascii="Times New Roman" w:hAnsi="Times New Roman" w:eastAsia="宋体" w:cs="Times New Roman"/>
                      <w:color w:val="auto"/>
                      <w:sz w:val="21"/>
                      <w:szCs w:val="21"/>
                      <w:lang w:val="en-US" w:eastAsia="zh-CN" w:bidi="ar"/>
                    </w:rPr>
                    <w:t>182.16m</w:t>
                  </w:r>
                  <w:r>
                    <w:rPr>
                      <w:rFonts w:hint="default" w:ascii="Times New Roman" w:hAnsi="Times New Roman" w:eastAsia="宋体" w:cs="Times New Roman"/>
                      <w:color w:val="auto"/>
                      <w:sz w:val="21"/>
                      <w:szCs w:val="21"/>
                      <w:vertAlign w:val="superscript"/>
                      <w:lang w:val="en-US" w:eastAsia="zh-CN" w:bidi="ar"/>
                    </w:rPr>
                    <w:t>2</w:t>
                  </w:r>
                </w:p>
              </w:tc>
              <w:tc>
                <w:tcPr>
                  <w:tcW w:w="2180" w:type="dxa"/>
                  <w:vMerge w:val="continue"/>
                  <w:tcBorders>
                    <w:tl2br w:val="nil"/>
                    <w:tr2bl w:val="nil"/>
                  </w:tcBorders>
                  <w:vAlign w:val="center"/>
                </w:tcPr>
                <w:p>
                  <w:pPr>
                    <w:pStyle w:val="10"/>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3</w:t>
                  </w:r>
                </w:p>
              </w:tc>
              <w:tc>
                <w:tcPr>
                  <w:tcW w:w="30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eastAsia="zh-CN" w:bidi="ar"/>
                    </w:rPr>
                    <w:t>深井泵房，一层建筑，建筑面积</w:t>
                  </w:r>
                  <w:r>
                    <w:rPr>
                      <w:rFonts w:hint="default" w:ascii="Times New Roman" w:hAnsi="Times New Roman" w:eastAsia="宋体" w:cs="Times New Roman"/>
                      <w:color w:val="auto"/>
                      <w:sz w:val="21"/>
                      <w:szCs w:val="21"/>
                      <w:lang w:val="en-US" w:eastAsia="zh-CN" w:bidi="ar"/>
                    </w:rPr>
                    <w:t>41.4m</w:t>
                  </w:r>
                  <w:r>
                    <w:rPr>
                      <w:rFonts w:hint="default" w:ascii="Times New Roman" w:hAnsi="Times New Roman" w:eastAsia="宋体" w:cs="Times New Roman"/>
                      <w:color w:val="auto"/>
                      <w:sz w:val="21"/>
                      <w:szCs w:val="21"/>
                      <w:vertAlign w:val="superscript"/>
                      <w:lang w:val="en-US" w:eastAsia="zh-CN" w:bidi="ar"/>
                    </w:rPr>
                    <w:t>2</w:t>
                  </w:r>
                </w:p>
              </w:tc>
              <w:tc>
                <w:tcPr>
                  <w:tcW w:w="283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eastAsia="zh-CN" w:bidi="ar"/>
                    </w:rPr>
                    <w:t>深井泵房，一层建筑，建筑面积</w:t>
                  </w:r>
                  <w:r>
                    <w:rPr>
                      <w:rFonts w:hint="default" w:ascii="Times New Roman" w:hAnsi="Times New Roman" w:eastAsia="宋体" w:cs="Times New Roman"/>
                      <w:color w:val="auto"/>
                      <w:sz w:val="21"/>
                      <w:szCs w:val="21"/>
                      <w:lang w:val="en-US" w:eastAsia="zh-CN" w:bidi="ar"/>
                    </w:rPr>
                    <w:t>49.50m</w:t>
                  </w:r>
                  <w:r>
                    <w:rPr>
                      <w:rFonts w:hint="default" w:ascii="Times New Roman" w:hAnsi="Times New Roman" w:eastAsia="宋体" w:cs="Times New Roman"/>
                      <w:color w:val="auto"/>
                      <w:sz w:val="21"/>
                      <w:szCs w:val="21"/>
                      <w:vertAlign w:val="superscript"/>
                      <w:lang w:val="en-US" w:eastAsia="zh-CN" w:bidi="ar"/>
                    </w:rPr>
                    <w:t>2</w:t>
                  </w:r>
                </w:p>
              </w:tc>
              <w:tc>
                <w:tcPr>
                  <w:tcW w:w="2180" w:type="dxa"/>
                  <w:vMerge w:val="continue"/>
                  <w:tcBorders>
                    <w:tl2br w:val="nil"/>
                    <w:tr2bl w:val="nil"/>
                  </w:tcBorders>
                  <w:vAlign w:val="center"/>
                </w:tcPr>
                <w:p>
                  <w:pPr>
                    <w:pStyle w:val="10"/>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4</w:t>
                  </w:r>
                </w:p>
              </w:tc>
              <w:tc>
                <w:tcPr>
                  <w:tcW w:w="30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eastAsia="zh-CN" w:bidi="ar"/>
                    </w:rPr>
                    <w:t>蓄水池，</w:t>
                  </w:r>
                  <w:r>
                    <w:rPr>
                      <w:rFonts w:hint="default" w:ascii="Times New Roman" w:hAnsi="Times New Roman" w:eastAsia="宋体" w:cs="Times New Roman"/>
                      <w:color w:val="auto"/>
                      <w:sz w:val="21"/>
                      <w:szCs w:val="21"/>
                      <w:lang w:val="en-US" w:eastAsia="zh-CN" w:bidi="ar"/>
                    </w:rPr>
                    <w:t>7m*6m</w:t>
                  </w:r>
                </w:p>
              </w:tc>
              <w:tc>
                <w:tcPr>
                  <w:tcW w:w="283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eastAsia="zh-CN" w:bidi="ar"/>
                    </w:rPr>
                    <w:t>蓄水池，</w:t>
                  </w:r>
                  <w:r>
                    <w:rPr>
                      <w:rFonts w:hint="default" w:ascii="Times New Roman" w:hAnsi="Times New Roman" w:eastAsia="宋体" w:cs="Times New Roman"/>
                      <w:color w:val="auto"/>
                      <w:sz w:val="21"/>
                      <w:szCs w:val="21"/>
                      <w:lang w:val="en-US" w:eastAsia="zh-CN" w:bidi="ar"/>
                    </w:rPr>
                    <w:t>7.6m*6.6m</w:t>
                  </w:r>
                </w:p>
              </w:tc>
              <w:tc>
                <w:tcPr>
                  <w:tcW w:w="2180" w:type="dxa"/>
                  <w:vMerge w:val="continue"/>
                  <w:tcBorders>
                    <w:tl2br w:val="nil"/>
                    <w:tr2bl w:val="nil"/>
                  </w:tcBorders>
                  <w:vAlign w:val="center"/>
                </w:tcPr>
                <w:p>
                  <w:pPr>
                    <w:pStyle w:val="10"/>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5</w:t>
                  </w:r>
                </w:p>
              </w:tc>
              <w:tc>
                <w:tcPr>
                  <w:tcW w:w="30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处理工艺采用A</w:t>
                  </w:r>
                  <w:r>
                    <w:rPr>
                      <w:rFonts w:hint="default" w:ascii="Times New Roman" w:hAnsi="Times New Roman" w:eastAsia="宋体" w:cs="Times New Roman"/>
                      <w:color w:val="auto"/>
                      <w:sz w:val="21"/>
                      <w:szCs w:val="21"/>
                      <w:vertAlign w:val="superscript"/>
                      <w:lang w:val="en-US" w:eastAsia="zh-CN" w:bidi="ar"/>
                    </w:rPr>
                    <w:t>2</w:t>
                  </w:r>
                  <w:r>
                    <w:rPr>
                      <w:rFonts w:hint="default" w:ascii="Times New Roman" w:hAnsi="Times New Roman" w:eastAsia="宋体" w:cs="Times New Roman"/>
                      <w:color w:val="auto"/>
                      <w:sz w:val="21"/>
                      <w:szCs w:val="21"/>
                      <w:lang w:val="en-US" w:eastAsia="zh-CN" w:bidi="ar"/>
                    </w:rPr>
                    <w:t>O</w:t>
                  </w:r>
                </w:p>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val="en-US" w:eastAsia="zh-CN" w:bidi="ar"/>
                    </w:rPr>
                    <w:t>+深度处理工艺</w:t>
                  </w:r>
                </w:p>
              </w:tc>
              <w:tc>
                <w:tcPr>
                  <w:tcW w:w="283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处理工艺采用</w:t>
                  </w:r>
                </w:p>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val="en-US" w:eastAsia="zh-CN" w:bidi="ar"/>
                    </w:rPr>
                    <w:t>改良A</w:t>
                  </w:r>
                  <w:r>
                    <w:rPr>
                      <w:rFonts w:hint="default" w:ascii="Times New Roman" w:hAnsi="Times New Roman" w:eastAsia="宋体" w:cs="Times New Roman"/>
                      <w:color w:val="auto"/>
                      <w:sz w:val="21"/>
                      <w:szCs w:val="21"/>
                      <w:vertAlign w:val="superscript"/>
                      <w:lang w:val="en-US" w:eastAsia="zh-CN" w:bidi="ar"/>
                    </w:rPr>
                    <w:t>2</w:t>
                  </w:r>
                  <w:r>
                    <w:rPr>
                      <w:rFonts w:hint="default" w:ascii="Times New Roman" w:hAnsi="Times New Roman" w:eastAsia="宋体" w:cs="Times New Roman"/>
                      <w:color w:val="auto"/>
                      <w:sz w:val="21"/>
                      <w:szCs w:val="21"/>
                      <w:lang w:val="en-US" w:eastAsia="zh-CN" w:bidi="ar"/>
                    </w:rPr>
                    <w:t>O工艺</w:t>
                  </w:r>
                  <w:r>
                    <w:rPr>
                      <w:rFonts w:hint="default" w:ascii="Times New Roman" w:hAnsi="Times New Roman" w:eastAsia="宋体" w:cs="Times New Roman"/>
                      <w:color w:val="auto"/>
                      <w:sz w:val="21"/>
                      <w:szCs w:val="21"/>
                      <w:lang w:eastAsia="zh-CN" w:bidi="ar"/>
                    </w:rPr>
                    <w:t xml:space="preserve"> </w:t>
                  </w:r>
                </w:p>
              </w:tc>
              <w:tc>
                <w:tcPr>
                  <w:tcW w:w="2180" w:type="dxa"/>
                  <w:tcBorders>
                    <w:tl2br w:val="nil"/>
                    <w:tr2bl w:val="nil"/>
                  </w:tcBorders>
                  <w:vAlign w:val="center"/>
                </w:tcPr>
                <w:p>
                  <w:pPr>
                    <w:pStyle w:val="10"/>
                    <w:keepNext w:val="0"/>
                    <w:keepLines w:val="0"/>
                    <w:pageBreakBefore w:val="0"/>
                    <w:widowControl w:val="0"/>
                    <w:kinsoku/>
                    <w:wordWrap/>
                    <w:overflowPunct/>
                    <w:topLinePunct w:val="0"/>
                    <w:autoSpaceDE/>
                    <w:autoSpaceDN/>
                    <w:bidi w:val="0"/>
                    <w:spacing w:line="360" w:lineRule="exact"/>
                    <w:ind w:left="0" w:leftChars="0"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
                    </w:rPr>
                    <w:t>宁安市发展和改革局出具的《宁安市东京城、渤海镇污水治理工程初步设计（代可研变更）》的批复，本项目采用改良A</w:t>
                  </w:r>
                  <w:r>
                    <w:rPr>
                      <w:rFonts w:hint="default" w:ascii="Times New Roman" w:hAnsi="Times New Roman" w:eastAsia="宋体" w:cs="Times New Roman"/>
                      <w:color w:val="auto"/>
                      <w:kern w:val="2"/>
                      <w:sz w:val="21"/>
                      <w:szCs w:val="21"/>
                      <w:vertAlign w:val="superscript"/>
                      <w:lang w:val="en-US" w:eastAsia="zh-CN" w:bidi="ar"/>
                    </w:rPr>
                    <w:t>2</w:t>
                  </w:r>
                  <w:r>
                    <w:rPr>
                      <w:rFonts w:hint="default" w:ascii="Times New Roman" w:hAnsi="Times New Roman" w:eastAsia="宋体" w:cs="Times New Roman"/>
                      <w:color w:val="auto"/>
                      <w:kern w:val="2"/>
                      <w:sz w:val="21"/>
                      <w:szCs w:val="21"/>
                      <w:lang w:val="en-US" w:eastAsia="zh-CN" w:bidi="ar"/>
                    </w:rPr>
                    <w:t>O工艺处理污水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6</w:t>
                  </w:r>
                </w:p>
              </w:tc>
              <w:tc>
                <w:tcPr>
                  <w:tcW w:w="300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highlight w:val="none"/>
                      <w:lang w:eastAsia="zh-CN" w:bidi="ar"/>
                    </w:rPr>
                    <w:t>铺设管线</w:t>
                  </w:r>
                  <w:r>
                    <w:rPr>
                      <w:rFonts w:hint="default" w:ascii="Times New Roman" w:hAnsi="Times New Roman" w:eastAsia="宋体" w:cs="Times New Roman"/>
                      <w:color w:val="auto"/>
                      <w:sz w:val="21"/>
                      <w:szCs w:val="21"/>
                      <w:highlight w:val="none"/>
                      <w:lang w:val="en-US" w:eastAsia="zh-CN" w:bidi="ar"/>
                    </w:rPr>
                    <w:t>14.579km</w:t>
                  </w:r>
                </w:p>
              </w:tc>
              <w:tc>
                <w:tcPr>
                  <w:tcW w:w="283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highlight w:val="none"/>
                      <w:lang w:val="en-US" w:eastAsia="zh-CN" w:bidi="ar"/>
                    </w:rPr>
                    <w:t>铺设管线13.5km</w:t>
                  </w:r>
                </w:p>
              </w:tc>
              <w:tc>
                <w:tcPr>
                  <w:tcW w:w="218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exact"/>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highlight w:val="none"/>
                      <w:lang w:val="en-US" w:eastAsia="zh-CN" w:bidi="ar"/>
                    </w:rPr>
                    <w:t>本次管线铺设工程由于涉及穿越铁路干线，部分管线约1.079km未铺设，目前已于铁路部门协商完，预计2018年低完成剩余管线工程的铺设，管线铺设已完成的工程已做好生态恢复，恢复原貌</w:t>
                  </w:r>
                </w:p>
              </w:tc>
            </w:tr>
          </w:tbl>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val="0"/>
                <w:bCs w:val="0"/>
                <w:color w:val="auto"/>
                <w:sz w:val="24"/>
                <w:szCs w:val="24"/>
                <w:lang w:val="en-US" w:eastAsia="zh-CN"/>
              </w:rPr>
              <w:t>根据</w:t>
            </w:r>
            <w:r>
              <w:rPr>
                <w:rFonts w:hint="default" w:ascii="Times New Roman" w:hAnsi="Times New Roman" w:eastAsia="宋体" w:cs="Times New Roman"/>
                <w:b w:val="0"/>
                <w:bCs w:val="0"/>
                <w:color w:val="auto"/>
                <w:sz w:val="24"/>
                <w:szCs w:val="24"/>
              </w:rPr>
              <w:t>环境保护部办公厅文件</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环办[2015]52号</w:t>
            </w:r>
            <w:r>
              <w:rPr>
                <w:rFonts w:hint="default" w:ascii="Times New Roman" w:hAnsi="Times New Roman" w:eastAsia="宋体" w:cs="Times New Roman"/>
                <w:b w:val="0"/>
                <w:bCs w:val="0"/>
                <w:color w:val="auto"/>
                <w:sz w:val="24"/>
                <w:szCs w:val="24"/>
                <w:lang w:eastAsia="zh-CN"/>
              </w:rPr>
              <w:t>文《</w:t>
            </w:r>
            <w:r>
              <w:rPr>
                <w:rFonts w:hint="default" w:ascii="Times New Roman" w:hAnsi="Times New Roman" w:eastAsia="宋体" w:cs="Times New Roman"/>
                <w:b w:val="0"/>
                <w:bCs w:val="0"/>
                <w:color w:val="auto"/>
                <w:sz w:val="24"/>
                <w:szCs w:val="24"/>
              </w:rPr>
              <w:t>关于印发环评管理中部分行业建设项目重大变动清单的通知</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环境影响评价法》和《建设项目环境保护管理条例》有关规定，建设项目的性质、规模、地点、生产工艺和环境保护措施五个因素中的一项或一项以上发生重大变动</w:t>
            </w:r>
            <w:r>
              <w:rPr>
                <w:rFonts w:hint="default" w:ascii="Times New Roman" w:hAnsi="Times New Roman" w:eastAsia="宋体" w:cs="Times New Roman"/>
                <w:b w:val="0"/>
                <w:bCs w:val="0"/>
                <w:color w:val="auto"/>
                <w:sz w:val="24"/>
                <w:szCs w:val="24"/>
              </w:rPr>
              <w:t>，</w:t>
            </w:r>
            <w:r>
              <w:rPr>
                <w:rFonts w:hint="default" w:ascii="Times New Roman" w:hAnsi="Times New Roman" w:eastAsia="宋体" w:cs="Times New Roman"/>
                <w:b w:val="0"/>
                <w:bCs w:val="0"/>
                <w:color w:val="auto"/>
                <w:sz w:val="24"/>
                <w:szCs w:val="24"/>
                <w:shd w:val="clear" w:color="auto" w:fill="auto"/>
              </w:rPr>
              <w:t>且</w:t>
            </w:r>
            <w:r>
              <w:rPr>
                <w:rFonts w:hint="default" w:ascii="Times New Roman" w:hAnsi="Times New Roman" w:eastAsia="宋体" w:cs="Times New Roman"/>
                <w:b w:val="0"/>
                <w:bCs w:val="0"/>
                <w:color w:val="auto"/>
                <w:sz w:val="24"/>
                <w:szCs w:val="24"/>
              </w:rPr>
              <w:t>可能导致环境影响显著变化的，界定为重大变动。属于重大变动的应当重新报批环境影响评价文件，不属于重大变动的纳入竣工环境保护验收管理</w:t>
            </w:r>
            <w:r>
              <w:rPr>
                <w:rFonts w:hint="default" w:ascii="Times New Roman" w:hAnsi="Times New Roman" w:eastAsia="宋体"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val="0"/>
                <w:bCs w:val="0"/>
                <w:color w:val="auto"/>
                <w:sz w:val="24"/>
                <w:szCs w:val="24"/>
                <w:lang w:eastAsia="zh-CN"/>
              </w:rPr>
              <w:t>本项目生产工艺发生变化但未引起</w:t>
            </w:r>
            <w:r>
              <w:rPr>
                <w:rFonts w:hint="default" w:ascii="Times New Roman" w:hAnsi="Times New Roman" w:eastAsia="宋体" w:cs="Times New Roman"/>
                <w:b w:val="0"/>
                <w:bCs w:val="0"/>
                <w:color w:val="auto"/>
                <w:sz w:val="24"/>
                <w:szCs w:val="24"/>
                <w:lang w:val="en-US" w:eastAsia="zh-CN"/>
              </w:rPr>
              <w:t>环境影响显著变化，根据文件思想指示本项目不属于重大变动，可纳入竣工环境保护验收管理。</w:t>
            </w:r>
          </w:p>
          <w:p>
            <w:pPr>
              <w:keepNext w:val="0"/>
              <w:keepLines w:val="0"/>
              <w:pageBreakBefore w:val="0"/>
              <w:widowControl w:val="0"/>
              <w:suppressLineNumbers w:val="0"/>
              <w:kinsoku/>
              <w:wordWrap/>
              <w:overflowPunct/>
              <w:topLinePunct w:val="0"/>
              <w:autoSpaceDE w:val="0"/>
              <w:autoSpaceDN w:val="0"/>
              <w:bidi w:val="0"/>
              <w:adjustRightInd w:val="0"/>
              <w:spacing w:beforeAutospacing="0" w:afterAutospacing="0" w:line="500" w:lineRule="exact"/>
              <w:ind w:left="0" w:leftChars="0" w:right="0" w:rightChars="0"/>
              <w:jc w:val="left"/>
              <w:textAlignment w:val="auto"/>
              <w:rPr>
                <w:rFonts w:hint="default" w:ascii="Times New Roman" w:hAnsi="Times New Roman" w:eastAsia="宋体" w:cs="Times New Roman"/>
                <w:b w:val="0"/>
                <w:bCs w:val="0"/>
                <w:color w:val="000000" w:themeColor="text1"/>
                <w:sz w:val="24"/>
                <w:szCs w:val="24"/>
                <w:lang w:val="en-US"/>
                <w14:textFill>
                  <w14:solidFill>
                    <w14:schemeClr w14:val="tx1"/>
                  </w14:solidFill>
                </w14:textFill>
              </w:rPr>
            </w:pP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 xml:space="preserve">  三、环境保护设施建设情况</w:t>
            </w:r>
          </w:p>
          <w:p>
            <w:pPr>
              <w:pStyle w:val="4"/>
              <w:pageBreakBefore w:val="0"/>
              <w:kinsoku/>
              <w:wordWrap/>
              <w:overflowPunct/>
              <w:topLinePunct w:val="0"/>
              <w:autoSpaceDE/>
              <w:autoSpaceDN/>
              <w:bidi w:val="0"/>
              <w:adjustRightInd w:val="0"/>
              <w:snapToGrid w:val="0"/>
              <w:spacing w:before="0" w:after="0" w:line="500" w:lineRule="exact"/>
              <w:ind w:left="0" w:leftChars="0" w:right="0" w:rightChars="0"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bookmarkStart w:id="1" w:name="_Toc13380"/>
            <w:bookmarkStart w:id="2" w:name="_Toc24440"/>
            <w:bookmarkStart w:id="3" w:name="_Toc496884189"/>
            <w:bookmarkStart w:id="4" w:name="_Toc497731049"/>
            <w:bookmarkStart w:id="5" w:name="_Toc496279726"/>
            <w:bookmarkStart w:id="6" w:name="_Toc26210"/>
            <w:bookmarkStart w:id="7" w:name="_Toc20488"/>
            <w:r>
              <w:rPr>
                <w:rFonts w:hint="default" w:ascii="Times New Roman" w:hAnsi="Times New Roman" w:eastAsia="宋体" w:cs="Times New Roman"/>
                <w:b/>
                <w:bCs/>
                <w:color w:val="000000" w:themeColor="text1"/>
                <w:sz w:val="24"/>
                <w:szCs w:val="24"/>
                <w14:textFill>
                  <w14:solidFill>
                    <w14:schemeClr w14:val="tx1"/>
                  </w14:solidFill>
                </w14:textFill>
              </w:rPr>
              <w:t>废水治理设施</w:t>
            </w:r>
            <w:bookmarkEnd w:id="1"/>
            <w:bookmarkEnd w:id="2"/>
            <w:bookmarkEnd w:id="3"/>
            <w:bookmarkEnd w:id="4"/>
            <w:bookmarkEnd w:id="5"/>
            <w:bookmarkEnd w:id="6"/>
            <w:bookmarkEnd w:id="7"/>
          </w:p>
          <w:p>
            <w:pPr>
              <w:pStyle w:val="4"/>
              <w:pageBreakBefore w:val="0"/>
              <w:kinsoku/>
              <w:wordWrap/>
              <w:overflowPunct/>
              <w:topLinePunct w:val="0"/>
              <w:autoSpaceDE/>
              <w:autoSpaceDN/>
              <w:bidi w:val="0"/>
              <w:adjustRightInd w:val="0"/>
              <w:snapToGrid w:val="0"/>
              <w:spacing w:before="0" w:after="0" w:line="500" w:lineRule="exact"/>
              <w:ind w:left="0" w:leftChars="0" w:right="0" w:rightChars="0"/>
              <w:textAlignment w:val="auto"/>
              <w:rPr>
                <w:rFonts w:hint="default" w:ascii="Times New Roman" w:hAnsi="Times New Roman" w:eastAsia="宋体" w:cs="Times New Roman"/>
                <w:b w:val="0"/>
                <w:color w:val="000000" w:themeColor="text1"/>
                <w:sz w:val="24"/>
                <w:szCs w:val="24"/>
                <w:lang w:val="zh-TW"/>
                <w14:textFill>
                  <w14:solidFill>
                    <w14:schemeClr w14:val="tx1"/>
                  </w14:solidFill>
                </w14:textFill>
              </w:rPr>
            </w:pPr>
            <w:bookmarkStart w:id="8" w:name="_Toc496279727"/>
            <w:bookmarkStart w:id="9" w:name="_Toc11824"/>
            <w:bookmarkStart w:id="10" w:name="_Toc20282"/>
            <w:bookmarkStart w:id="11" w:name="_Toc496884190"/>
            <w:bookmarkStart w:id="12" w:name="_Toc5390"/>
            <w:bookmarkStart w:id="13" w:name="_Toc497731050"/>
            <w:bookmarkStart w:id="14" w:name="_Toc29209"/>
            <w:r>
              <w:rPr>
                <w:rFonts w:hint="default" w:ascii="Times New Roman" w:hAnsi="Times New Roman" w:eastAsia="宋体" w:cs="Times New Roman"/>
                <w:b w:val="0"/>
                <w:color w:val="000000" w:themeColor="text1"/>
                <w:sz w:val="24"/>
                <w:szCs w:val="24"/>
                <w:lang w:val="zh-TW"/>
                <w14:textFill>
                  <w14:solidFill>
                    <w14:schemeClr w14:val="tx1"/>
                  </w14:solidFill>
                </w14:textFill>
              </w:rPr>
              <w:t xml:space="preserve">   本项目生产的废水主要为工作人员的生活污水，所有生活污水进入污水处理系统一并处理污水处理厂采用A</w:t>
            </w:r>
            <w:r>
              <w:rPr>
                <w:rFonts w:hint="default" w:ascii="Times New Roman" w:hAnsi="Times New Roman" w:eastAsia="宋体" w:cs="Times New Roman"/>
                <w:b w:val="0"/>
                <w:color w:val="000000" w:themeColor="text1"/>
                <w:sz w:val="24"/>
                <w:szCs w:val="24"/>
                <w:vertAlign w:val="superscript"/>
                <w:lang w:val="zh-TW"/>
                <w14:textFill>
                  <w14:solidFill>
                    <w14:schemeClr w14:val="tx1"/>
                  </w14:solidFill>
                </w14:textFill>
              </w:rPr>
              <w:t>2</w:t>
            </w:r>
            <w:r>
              <w:rPr>
                <w:rFonts w:hint="default" w:ascii="Times New Roman" w:hAnsi="Times New Roman" w:eastAsia="宋体" w:cs="Times New Roman"/>
                <w:b w:val="0"/>
                <w:color w:val="000000" w:themeColor="text1"/>
                <w:sz w:val="24"/>
                <w:szCs w:val="24"/>
                <w:lang w:val="zh-TW"/>
                <w14:textFill>
                  <w14:solidFill>
                    <w14:schemeClr w14:val="tx1"/>
                  </w14:solidFill>
                </w14:textFill>
              </w:rPr>
              <w:t xml:space="preserve">O艺处理污水，处理后的废水达到《城镇污水处理厂污染物排放标准》（GB18918-2002）中一级B标准后排入二道河后进入牡丹江。 </w:t>
            </w:r>
          </w:p>
          <w:bookmarkEnd w:id="8"/>
          <w:bookmarkEnd w:id="9"/>
          <w:bookmarkEnd w:id="10"/>
          <w:bookmarkEnd w:id="11"/>
          <w:bookmarkEnd w:id="12"/>
          <w:bookmarkEnd w:id="13"/>
          <w:bookmarkEnd w:id="14"/>
          <w:p>
            <w:pPr>
              <w:pStyle w:val="4"/>
              <w:pageBreakBefore w:val="0"/>
              <w:kinsoku/>
              <w:wordWrap/>
              <w:overflowPunct/>
              <w:topLinePunct w:val="0"/>
              <w:autoSpaceDE/>
              <w:autoSpaceDN/>
              <w:bidi w:val="0"/>
              <w:adjustRightInd w:val="0"/>
              <w:snapToGrid w:val="0"/>
              <w:spacing w:before="0" w:after="0" w:line="500" w:lineRule="exact"/>
              <w:ind w:left="0" w:leftChars="0" w:right="0" w:rightChars="0" w:firstLine="482" w:firstLineChars="200"/>
              <w:textAlignment w:val="auto"/>
              <w:rPr>
                <w:rFonts w:hint="default" w:ascii="Times New Roman" w:hAnsi="Times New Roman" w:eastAsia="宋体" w:cs="Times New Roman"/>
                <w:b w:val="0"/>
                <w:bCs w:val="0"/>
                <w:color w:val="000000" w:themeColor="text1"/>
                <w:sz w:val="24"/>
                <w:szCs w:val="24"/>
                <w14:textFill>
                  <w14:solidFill>
                    <w14:schemeClr w14:val="tx1"/>
                  </w14:solidFill>
                </w14:textFill>
              </w:rPr>
            </w:pPr>
            <w:bookmarkStart w:id="15" w:name="_Toc897"/>
            <w:bookmarkStart w:id="16" w:name="_Toc31990"/>
            <w:r>
              <w:rPr>
                <w:rFonts w:hint="default" w:ascii="Times New Roman" w:hAnsi="Times New Roman" w:eastAsia="宋体" w:cs="Times New Roman"/>
                <w:b/>
                <w:bCs/>
                <w:color w:val="000000" w:themeColor="text1"/>
                <w:sz w:val="24"/>
                <w:szCs w:val="24"/>
                <w14:textFill>
                  <w14:solidFill>
                    <w14:schemeClr w14:val="tx1"/>
                  </w14:solidFill>
                </w14:textFill>
              </w:rPr>
              <w:t>废气治理设施</w:t>
            </w:r>
            <w:bookmarkEnd w:id="15"/>
            <w:bookmarkEnd w:id="16"/>
            <w:r>
              <w:rPr>
                <w:rFonts w:hint="default" w:ascii="Times New Roman" w:hAnsi="Times New Roman" w:eastAsia="宋体" w:cs="Times New Roman"/>
                <w:b/>
                <w:bCs/>
                <w:color w:val="000000" w:themeColor="text1"/>
                <w:sz w:val="24"/>
                <w:szCs w:val="24"/>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14:textFill>
                  <w14:solidFill>
                    <w14:schemeClr w14:val="tx1"/>
                  </w14:solidFill>
                </w14:textFill>
              </w:rPr>
              <w:t xml:space="preserve"> </w:t>
            </w:r>
          </w:p>
          <w:p>
            <w:pPr>
              <w:pStyle w:val="4"/>
              <w:pageBreakBefore w:val="0"/>
              <w:kinsoku/>
              <w:wordWrap/>
              <w:overflowPunct/>
              <w:topLinePunct w:val="0"/>
              <w:autoSpaceDE/>
              <w:autoSpaceDN/>
              <w:bidi w:val="0"/>
              <w:adjustRightInd w:val="0"/>
              <w:snapToGrid w:val="0"/>
              <w:spacing w:before="0" w:after="0" w:line="500" w:lineRule="exact"/>
              <w:ind w:left="0" w:leftChars="0" w:right="0" w:rightChars="0" w:firstLine="480" w:firstLineChars="200"/>
              <w:textAlignment w:val="auto"/>
              <w:rPr>
                <w:rFonts w:hint="default" w:ascii="Times New Roman" w:hAnsi="Times New Roman" w:eastAsia="宋体" w:cs="Times New Roman"/>
                <w:b w:val="0"/>
                <w:color w:val="000000" w:themeColor="text1"/>
                <w:sz w:val="24"/>
                <w:szCs w:val="24"/>
                <w:lang w:val="zh-TW"/>
                <w14:textFill>
                  <w14:solidFill>
                    <w14:schemeClr w14:val="tx1"/>
                  </w14:solidFill>
                </w14:textFill>
              </w:rPr>
            </w:pPr>
            <w:bookmarkStart w:id="17" w:name="_Toc2814"/>
            <w:bookmarkStart w:id="18" w:name="_Toc497731052"/>
            <w:bookmarkStart w:id="19" w:name="_Toc5130"/>
            <w:bookmarkStart w:id="20" w:name="_Toc496279729"/>
            <w:bookmarkStart w:id="21" w:name="_Toc1842"/>
            <w:bookmarkStart w:id="22" w:name="_Toc7046"/>
            <w:bookmarkStart w:id="23" w:name="_Toc496884192"/>
            <w:r>
              <w:rPr>
                <w:rFonts w:hint="default" w:ascii="Times New Roman" w:hAnsi="Times New Roman" w:eastAsia="宋体" w:cs="Times New Roman"/>
                <w:b w:val="0"/>
                <w:color w:val="000000" w:themeColor="text1"/>
                <w:sz w:val="24"/>
                <w:szCs w:val="24"/>
                <w:lang w:val="zh-TW"/>
                <w14:textFill>
                  <w14:solidFill>
                    <w14:schemeClr w14:val="tx1"/>
                  </w14:solidFill>
                </w14:textFill>
              </w:rPr>
              <w:t>①锅炉烟气</w:t>
            </w:r>
          </w:p>
          <w:p>
            <w:pPr>
              <w:pStyle w:val="4"/>
              <w:pageBreakBefore w:val="0"/>
              <w:kinsoku/>
              <w:wordWrap/>
              <w:overflowPunct/>
              <w:topLinePunct w:val="0"/>
              <w:autoSpaceDE/>
              <w:autoSpaceDN/>
              <w:bidi w:val="0"/>
              <w:adjustRightInd w:val="0"/>
              <w:snapToGrid w:val="0"/>
              <w:spacing w:before="0" w:after="0" w:line="500" w:lineRule="exact"/>
              <w:ind w:left="0" w:leftChars="0" w:right="0" w:rightChars="0" w:firstLine="480" w:firstLineChars="200"/>
              <w:textAlignment w:val="auto"/>
              <w:rPr>
                <w:rFonts w:hint="default" w:ascii="Times New Roman" w:hAnsi="Times New Roman" w:eastAsia="宋体" w:cs="Times New Roman"/>
                <w:b w:val="0"/>
                <w:color w:val="000000" w:themeColor="text1"/>
                <w:sz w:val="24"/>
                <w:szCs w:val="24"/>
                <w:lang w:val="zh-TW"/>
                <w14:textFill>
                  <w14:solidFill>
                    <w14:schemeClr w14:val="tx1"/>
                  </w14:solidFill>
                </w14:textFill>
              </w:rPr>
            </w:pPr>
            <w:r>
              <w:rPr>
                <w:rFonts w:hint="default" w:ascii="Times New Roman" w:hAnsi="Times New Roman" w:eastAsia="宋体" w:cs="Times New Roman"/>
                <w:b w:val="0"/>
                <w:color w:val="000000" w:themeColor="text1"/>
                <w:sz w:val="24"/>
                <w:szCs w:val="24"/>
                <w:lang w:val="zh-TW"/>
                <w14:textFill>
                  <w14:solidFill>
                    <w14:schemeClr w14:val="tx1"/>
                  </w14:solidFill>
                </w14:textFill>
              </w:rPr>
              <w:t>本项目建设一台0.35MW生物质燃料热水锅炉，锅炉烟气经布袋除尘器处理后经20m高排气筒排出。</w:t>
            </w:r>
          </w:p>
          <w:p>
            <w:pPr>
              <w:pStyle w:val="4"/>
              <w:pageBreakBefore w:val="0"/>
              <w:kinsoku/>
              <w:wordWrap/>
              <w:overflowPunct/>
              <w:topLinePunct w:val="0"/>
              <w:autoSpaceDE/>
              <w:autoSpaceDN/>
              <w:bidi w:val="0"/>
              <w:adjustRightInd w:val="0"/>
              <w:snapToGrid w:val="0"/>
              <w:spacing w:before="0" w:after="0" w:line="500" w:lineRule="exact"/>
              <w:ind w:left="0" w:leftChars="0" w:right="0" w:rightChars="0" w:firstLine="480" w:firstLineChars="200"/>
              <w:textAlignment w:val="auto"/>
              <w:rPr>
                <w:rFonts w:hint="default" w:ascii="Times New Roman" w:hAnsi="Times New Roman" w:eastAsia="宋体" w:cs="Times New Roman"/>
                <w:b w:val="0"/>
                <w:color w:val="000000" w:themeColor="text1"/>
                <w:sz w:val="24"/>
                <w:szCs w:val="24"/>
                <w:lang w:val="zh-TW"/>
                <w14:textFill>
                  <w14:solidFill>
                    <w14:schemeClr w14:val="tx1"/>
                  </w14:solidFill>
                </w14:textFill>
              </w:rPr>
            </w:pPr>
            <w:r>
              <w:rPr>
                <w:rFonts w:hint="default" w:ascii="Times New Roman" w:hAnsi="Times New Roman" w:eastAsia="宋体" w:cs="Times New Roman"/>
                <w:b w:val="0"/>
                <w:color w:val="000000" w:themeColor="text1"/>
                <w:sz w:val="24"/>
                <w:szCs w:val="24"/>
                <w:lang w:val="zh-TW"/>
                <w14:textFill>
                  <w14:solidFill>
                    <w14:schemeClr w14:val="tx1"/>
                  </w14:solidFill>
                </w14:textFill>
              </w:rPr>
              <w:t>②污水处理站恶臭气体</w:t>
            </w:r>
          </w:p>
          <w:p>
            <w:pPr>
              <w:pStyle w:val="4"/>
              <w:pageBreakBefore w:val="0"/>
              <w:kinsoku/>
              <w:wordWrap/>
              <w:overflowPunct/>
              <w:topLinePunct w:val="0"/>
              <w:autoSpaceDE/>
              <w:autoSpaceDN/>
              <w:bidi w:val="0"/>
              <w:adjustRightInd w:val="0"/>
              <w:snapToGrid w:val="0"/>
              <w:spacing w:before="0" w:after="0" w:line="500" w:lineRule="exact"/>
              <w:ind w:right="0" w:rightChars="0" w:firstLine="480" w:firstLineChars="200"/>
              <w:textAlignment w:val="auto"/>
              <w:rPr>
                <w:rFonts w:hint="default" w:ascii="Times New Roman" w:hAnsi="Times New Roman" w:eastAsia="宋体" w:cs="Times New Roman"/>
                <w:b w:val="0"/>
                <w:color w:val="000000" w:themeColor="text1"/>
                <w:sz w:val="24"/>
                <w:szCs w:val="24"/>
                <w:lang w:val="zh-TW"/>
                <w14:textFill>
                  <w14:solidFill>
                    <w14:schemeClr w14:val="tx1"/>
                  </w14:solidFill>
                </w14:textFill>
              </w:rPr>
            </w:pPr>
            <w:r>
              <w:rPr>
                <w:rFonts w:hint="default" w:ascii="Times New Roman" w:hAnsi="Times New Roman" w:eastAsia="宋体" w:cs="Times New Roman"/>
                <w:b w:val="0"/>
                <w:color w:val="000000" w:themeColor="text1"/>
                <w:sz w:val="24"/>
                <w:szCs w:val="24"/>
                <w:lang w:val="zh-TW"/>
                <w14:textFill>
                  <w14:solidFill>
                    <w14:schemeClr w14:val="tx1"/>
                  </w14:solidFill>
                </w14:textFill>
              </w:rPr>
              <w:t>本工程在粗、细格栅间和污泥脱水间设有离子除臭装置，去除产生的氨和硫化氢等异味气体后分别经15m高排气筒排放。</w:t>
            </w:r>
          </w:p>
          <w:p>
            <w:pPr>
              <w:pStyle w:val="4"/>
              <w:pageBreakBefore w:val="0"/>
              <w:kinsoku/>
              <w:wordWrap/>
              <w:overflowPunct/>
              <w:topLinePunct w:val="0"/>
              <w:autoSpaceDE/>
              <w:autoSpaceDN/>
              <w:bidi w:val="0"/>
              <w:adjustRightInd w:val="0"/>
              <w:snapToGrid w:val="0"/>
              <w:spacing w:before="0" w:after="0" w:line="500" w:lineRule="exact"/>
              <w:ind w:left="0" w:leftChars="0" w:right="0" w:rightChars="0"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固体废物治理设施</w:t>
            </w:r>
            <w:bookmarkEnd w:id="17"/>
            <w:bookmarkEnd w:id="18"/>
            <w:bookmarkEnd w:id="19"/>
            <w:bookmarkEnd w:id="20"/>
            <w:bookmarkEnd w:id="21"/>
            <w:bookmarkEnd w:id="22"/>
            <w:bookmarkEnd w:id="23"/>
          </w:p>
          <w:p>
            <w:pPr>
              <w:pageBreakBefore w:val="0"/>
              <w:widowControl/>
              <w:kinsoku/>
              <w:wordWrap/>
              <w:overflowPunct/>
              <w:topLinePunct w:val="0"/>
              <w:autoSpaceDE/>
              <w:autoSpaceDN/>
              <w:bidi w:val="0"/>
              <w:spacing w:line="500" w:lineRule="exact"/>
              <w:ind w:left="0" w:leftChars="0" w:right="0" w:rightChars="0" w:firstLine="480" w:firstLineChars="200"/>
              <w:jc w:val="left"/>
              <w:textAlignment w:val="auto"/>
              <w:rPr>
                <w:rFonts w:hint="default" w:ascii="Times New Roman" w:hAnsi="Times New Roman" w:eastAsia="宋体" w:cs="Times New Roman"/>
                <w:color w:val="000000" w:themeColor="text1"/>
                <w:sz w:val="24"/>
                <w:szCs w:val="24"/>
                <w:lang w:val="zh-TW"/>
                <w14:textFill>
                  <w14:solidFill>
                    <w14:schemeClr w14:val="tx1"/>
                  </w14:solidFill>
                </w14:textFill>
              </w:rPr>
            </w:pPr>
            <w:r>
              <w:rPr>
                <w:rFonts w:hint="default" w:ascii="Times New Roman" w:hAnsi="Times New Roman" w:eastAsia="宋体" w:cs="Times New Roman"/>
                <w:color w:val="000000" w:themeColor="text1"/>
                <w:sz w:val="24"/>
                <w:szCs w:val="24"/>
                <w:lang w:val="zh-TW"/>
                <w14:textFill>
                  <w14:solidFill>
                    <w14:schemeClr w14:val="tx1"/>
                  </w14:solidFill>
                </w14:textFill>
              </w:rPr>
              <w:t>本项目产生的固体废物主要格栅间产生的栅渣、污水处理过程中产生的沉砂和脱水污泥、锅炉灰渣以及场内少量生活垃圾。锅炉灰渣赠与周围农户，堆肥还田；栅渣、沉砂和固化后的污泥统一送至垃圾填埋场进行填埋处理，生活垃圾交由环卫部门处理。</w:t>
            </w:r>
          </w:p>
          <w:p>
            <w:pPr>
              <w:pageBreakBefore w:val="0"/>
              <w:widowControl/>
              <w:kinsoku/>
              <w:wordWrap/>
              <w:overflowPunct/>
              <w:topLinePunct w:val="0"/>
              <w:autoSpaceDE/>
              <w:autoSpaceDN/>
              <w:bidi w:val="0"/>
              <w:spacing w:line="500" w:lineRule="exact"/>
              <w:ind w:left="0" w:leftChars="0" w:right="0" w:rightChars="0" w:firstLine="480" w:firstLineChars="200"/>
              <w:jc w:val="left"/>
              <w:textAlignment w:val="auto"/>
              <w:rPr>
                <w:rFonts w:hint="default" w:ascii="Times New Roman" w:hAnsi="Times New Roman" w:eastAsia="宋体" w:cs="Times New Roman"/>
                <w:color w:val="000000" w:themeColor="text1"/>
                <w:sz w:val="24"/>
                <w:szCs w:val="24"/>
                <w:lang w:val="zh-TW"/>
                <w14:textFill>
                  <w14:solidFill>
                    <w14:schemeClr w14:val="tx1"/>
                  </w14:solidFill>
                </w14:textFill>
              </w:rPr>
            </w:pPr>
            <w:r>
              <w:rPr>
                <w:rFonts w:hint="default" w:ascii="Times New Roman" w:hAnsi="Times New Roman" w:eastAsia="宋体" w:cs="Times New Roman"/>
                <w:color w:val="000000" w:themeColor="text1"/>
                <w:sz w:val="24"/>
                <w:szCs w:val="24"/>
                <w:lang w:val="zh-TW"/>
                <w14:textFill>
                  <w14:solidFill>
                    <w14:schemeClr w14:val="tx1"/>
                  </w14:solidFill>
                </w14:textFill>
              </w:rPr>
              <w:t>项目固体废物均得到了妥善处理处置。</w:t>
            </w:r>
          </w:p>
          <w:p>
            <w:pPr>
              <w:pStyle w:val="4"/>
              <w:pageBreakBefore w:val="0"/>
              <w:kinsoku/>
              <w:wordWrap/>
              <w:overflowPunct/>
              <w:topLinePunct w:val="0"/>
              <w:autoSpaceDE/>
              <w:autoSpaceDN/>
              <w:bidi w:val="0"/>
              <w:adjustRightInd w:val="0"/>
              <w:snapToGrid w:val="0"/>
              <w:spacing w:before="0" w:after="0" w:line="500" w:lineRule="exact"/>
              <w:ind w:left="0" w:leftChars="0" w:right="0" w:rightChars="0" w:firstLine="482" w:firstLineChars="200"/>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bookmarkStart w:id="24" w:name="_Toc19108"/>
            <w:bookmarkStart w:id="25" w:name="_Toc1162"/>
            <w:bookmarkStart w:id="26" w:name="_Toc327"/>
            <w:r>
              <w:rPr>
                <w:rFonts w:hint="default" w:ascii="Times New Roman" w:hAnsi="Times New Roman" w:eastAsia="宋体" w:cs="Times New Roman"/>
                <w:b/>
                <w:bCs/>
                <w:color w:val="000000" w:themeColor="text1"/>
                <w:sz w:val="24"/>
                <w:szCs w:val="24"/>
                <w14:textFill>
                  <w14:solidFill>
                    <w14:schemeClr w14:val="tx1"/>
                  </w14:solidFill>
                </w14:textFill>
              </w:rPr>
              <w:t>地下水污染源情况及治理设施</w:t>
            </w:r>
            <w:bookmarkEnd w:id="24"/>
            <w:bookmarkEnd w:id="25"/>
            <w:bookmarkEnd w:id="26"/>
          </w:p>
          <w:p>
            <w:pPr>
              <w:pStyle w:val="5"/>
              <w:pageBreakBefore w:val="0"/>
              <w:widowControl/>
              <w:kinsoku/>
              <w:wordWrap/>
              <w:overflowPunct/>
              <w:topLinePunct w:val="0"/>
              <w:bidi w:val="0"/>
              <w:spacing w:before="0" w:after="0" w:line="500" w:lineRule="exact"/>
              <w:ind w:left="0" w:leftChars="0" w:right="0" w:rightChars="0"/>
              <w:textAlignment w:val="auto"/>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pPr>
            <w:r>
              <w:rPr>
                <w:rFonts w:hint="default" w:ascii="Times New Roman" w:hAnsi="Times New Roman" w:eastAsia="宋体" w:cs="Times New Roman"/>
                <w:color w:val="000000" w:themeColor="text1"/>
                <w:sz w:val="24"/>
                <w:szCs w:val="24"/>
                <w:lang w:val="zh-TW"/>
                <w14:textFill>
                  <w14:solidFill>
                    <w14:schemeClr w14:val="tx1"/>
                  </w14:solidFill>
                </w14:textFill>
              </w:rPr>
              <w:t xml:space="preserve"> </w:t>
            </w:r>
            <w:r>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t xml:space="preserve"> </w:t>
            </w:r>
            <w:r>
              <w:rPr>
                <w:rFonts w:hint="default" w:ascii="Times New Roman" w:hAnsi="Times New Roman" w:eastAsia="宋体" w:cs="Times New Roman"/>
                <w:b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t>①根据《一般工业固体废物贮存、处置场污染控制标准》（GB18599-2001)规定，本期工程对污泥场底部进行防渗，可防止污泥场运行对地下水产生污染。</w:t>
            </w:r>
          </w:p>
          <w:p>
            <w:pPr>
              <w:pStyle w:val="5"/>
              <w:pageBreakBefore w:val="0"/>
              <w:widowControl/>
              <w:kinsoku/>
              <w:wordWrap/>
              <w:overflowPunct/>
              <w:topLinePunct w:val="0"/>
              <w:bidi w:val="0"/>
              <w:spacing w:before="0" w:after="0" w:line="500" w:lineRule="exact"/>
              <w:ind w:left="0" w:leftChars="0" w:right="0" w:rightChars="0"/>
              <w:textAlignment w:val="auto"/>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pPr>
            <w:r>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t xml:space="preserve">    ②水泵房、污水处理各构筑物及地面采取粘土铺底，再在上层铺设10-15cm的水泥进行硬化；本项目所用处理池均用水泥硬化，四周壁用砖砌再用水泥硬化防渗。</w:t>
            </w:r>
          </w:p>
          <w:p>
            <w:pPr>
              <w:pStyle w:val="5"/>
              <w:pageBreakBefore w:val="0"/>
              <w:widowControl/>
              <w:kinsoku/>
              <w:wordWrap/>
              <w:overflowPunct/>
              <w:topLinePunct w:val="0"/>
              <w:bidi w:val="0"/>
              <w:spacing w:before="0" w:after="0" w:line="500" w:lineRule="exact"/>
              <w:ind w:left="0" w:leftChars="0" w:right="0" w:rightChars="0"/>
              <w:textAlignment w:val="auto"/>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pPr>
            <w:r>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t xml:space="preserve">    ③厂区路面、垃圾集中箱放置地、厂房等地面采取水泥进行硬化。</w:t>
            </w:r>
          </w:p>
          <w:p>
            <w:pPr>
              <w:pStyle w:val="5"/>
              <w:pageBreakBefore w:val="0"/>
              <w:widowControl/>
              <w:kinsoku/>
              <w:wordWrap/>
              <w:overflowPunct/>
              <w:topLinePunct w:val="0"/>
              <w:bidi w:val="0"/>
              <w:spacing w:before="0" w:after="0" w:line="500" w:lineRule="exact"/>
              <w:ind w:left="0" w:leftChars="0" w:right="0" w:rightChars="0"/>
              <w:textAlignment w:val="auto"/>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pPr>
            <w:r>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t>隐蔽工程混凝土抗渗性能检测报告见附件。</w:t>
            </w:r>
          </w:p>
          <w:p>
            <w:pPr>
              <w:pStyle w:val="5"/>
              <w:pageBreakBefore w:val="0"/>
              <w:widowControl/>
              <w:kinsoku/>
              <w:wordWrap/>
              <w:overflowPunct/>
              <w:topLinePunct w:val="0"/>
              <w:bidi w:val="0"/>
              <w:spacing w:before="0" w:after="0" w:line="500" w:lineRule="exact"/>
              <w:ind w:left="0" w:leftChars="0" w:right="0" w:rightChars="0"/>
              <w:textAlignment w:val="auto"/>
              <w:rPr>
                <w:rFonts w:hint="default" w:ascii="Times New Roman" w:hAnsi="Times New Roman" w:eastAsia="宋体" w:cs="Times New Roman"/>
                <w:b w:val="0"/>
                <w:bCs w:val="0"/>
                <w:color w:val="000000" w:themeColor="text1"/>
                <w:sz w:val="24"/>
                <w:szCs w:val="24"/>
                <w:lang w:val="en-US"/>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bidi="ar"/>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四、环境保护设施调落实情况及环境保护设施调试效果</w:t>
            </w:r>
          </w:p>
          <w:p>
            <w:pPr>
              <w:pageBreakBefore w:val="0"/>
              <w:kinsoku/>
              <w:wordWrap/>
              <w:overflowPunct/>
              <w:topLinePunct w:val="0"/>
              <w:autoSpaceDE w:val="0"/>
              <w:autoSpaceDN w:val="0"/>
              <w:bidi w:val="0"/>
              <w:adjustRightInd w:val="0"/>
              <w:spacing w:line="500" w:lineRule="exact"/>
              <w:ind w:left="0" w:leftChars="0" w:right="0" w:rightChars="0" w:firstLine="480" w:firstLineChars="200"/>
              <w:jc w:val="left"/>
              <w:textAlignment w:val="auto"/>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bidi="ar"/>
                <w14:textFill>
                  <w14:solidFill>
                    <w14:schemeClr w14:val="tx1"/>
                  </w14:solidFill>
                </w14:textFill>
              </w:rPr>
              <w:t>（一）环境保护设施调落实情况</w:t>
            </w:r>
          </w:p>
          <w:p>
            <w:pPr>
              <w:pStyle w:val="4"/>
              <w:pageBreakBefore w:val="0"/>
              <w:kinsoku/>
              <w:wordWrap/>
              <w:overflowPunct/>
              <w:topLinePunct w:val="0"/>
              <w:bidi w:val="0"/>
              <w:adjustRightInd w:val="0"/>
              <w:snapToGrid w:val="0"/>
              <w:spacing w:before="0" w:after="0" w:line="500" w:lineRule="exact"/>
              <w:ind w:left="0" w:leftChars="0" w:right="0" w:rightChars="0" w:firstLine="482" w:firstLineChars="200"/>
              <w:textAlignment w:val="auto"/>
              <w:rPr>
                <w:rFonts w:hint="default" w:ascii="Times New Roman" w:hAnsi="Times New Roman" w:eastAsia="宋体" w:cs="Times New Roman"/>
                <w:b/>
                <w:bCs/>
                <w:color w:val="000000" w:themeColor="text1"/>
                <w:kern w:val="2"/>
                <w:sz w:val="24"/>
                <w:szCs w:val="24"/>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
                <w14:textFill>
                  <w14:solidFill>
                    <w14:schemeClr w14:val="tx1"/>
                  </w14:solidFill>
                </w14:textFill>
              </w:rPr>
              <w:t>1.废气处理措施落实情况</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left="0" w:leftChars="0" w:right="0" w:rightChars="0" w:firstLine="480" w:firstLineChars="200"/>
              <w:jc w:val="both"/>
              <w:textAlignment w:val="auto"/>
              <w:rPr>
                <w:rFonts w:hint="default" w:ascii="Times New Roman" w:hAnsi="Times New Roman" w:eastAsia="宋体" w:cs="Times New Roman"/>
                <w:color w:val="auto"/>
                <w:kern w:val="2"/>
                <w:lang w:bidi="ar"/>
              </w:rPr>
            </w:pPr>
            <w:bookmarkStart w:id="27" w:name="_Toc1087"/>
            <w:bookmarkStart w:id="28" w:name="_Toc7569"/>
            <w:r>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t>有组织废气处理措施：</w:t>
            </w:r>
            <w:bookmarkEnd w:id="27"/>
            <w:bookmarkEnd w:id="28"/>
            <w:r>
              <w:rPr>
                <w:rFonts w:hint="default" w:ascii="Times New Roman" w:hAnsi="Times New Roman" w:eastAsia="宋体" w:cs="Times New Roman"/>
                <w:color w:val="auto"/>
                <w:kern w:val="2"/>
                <w:lang w:eastAsia="zh-CN" w:bidi="ar"/>
              </w:rPr>
              <w:t>锅炉烟气经布袋除尘器处理后经</w:t>
            </w:r>
            <w:r>
              <w:rPr>
                <w:rFonts w:hint="default" w:ascii="Times New Roman" w:hAnsi="Times New Roman" w:eastAsia="宋体" w:cs="Times New Roman"/>
                <w:color w:val="auto"/>
                <w:kern w:val="2"/>
                <w:lang w:val="en-US" w:eastAsia="zh-CN" w:bidi="ar"/>
              </w:rPr>
              <w:t>20</w:t>
            </w:r>
            <w:r>
              <w:rPr>
                <w:rFonts w:hint="default" w:ascii="Times New Roman" w:hAnsi="Times New Roman" w:eastAsia="宋体" w:cs="Times New Roman"/>
                <w:color w:val="auto"/>
                <w:kern w:val="2"/>
                <w:lang w:bidi="ar"/>
              </w:rPr>
              <w:t>m高排气筒</w:t>
            </w:r>
            <w:r>
              <w:rPr>
                <w:rFonts w:hint="default" w:ascii="Times New Roman" w:hAnsi="Times New Roman" w:eastAsia="宋体" w:cs="Times New Roman"/>
                <w:color w:val="auto"/>
                <w:kern w:val="2"/>
                <w:lang w:eastAsia="zh-CN" w:bidi="ar"/>
              </w:rPr>
              <w:t>排出</w:t>
            </w:r>
            <w:r>
              <w:rPr>
                <w:rFonts w:hint="default" w:ascii="Times New Roman" w:hAnsi="Times New Roman" w:eastAsia="宋体" w:cs="Times New Roman"/>
                <w:color w:val="auto"/>
                <w:kern w:val="2"/>
                <w:lang w:bidi="ar"/>
              </w:rPr>
              <w:t>。</w:t>
            </w:r>
          </w:p>
          <w:p>
            <w:pPr>
              <w:keepNext w:val="0"/>
              <w:keepLines w:val="0"/>
              <w:pageBreakBefore w:val="0"/>
              <w:widowControl/>
              <w:suppressLineNumbers w:val="0"/>
              <w:kinsoku/>
              <w:wordWrap/>
              <w:overflowPunct/>
              <w:topLinePunct w:val="0"/>
              <w:autoSpaceDE/>
              <w:autoSpaceDN/>
              <w:bidi w:val="0"/>
              <w:spacing w:line="500" w:lineRule="exact"/>
              <w:ind w:left="0" w:leftChars="0" w:right="0" w:rightChars="0"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kern w:val="0"/>
                <w:sz w:val="24"/>
                <w:szCs w:val="24"/>
                <w:vertAlign w:val="baseline"/>
                <w:lang w:val="en-US" w:eastAsia="zh-CN" w:bidi="ar"/>
              </w:rPr>
              <w:t>在粗、细格栅间和污泥脱水间设有离子除臭装置，去除产生的氨和硫化氢等异味气体后分别经15m高排气筒排放。</w:t>
            </w:r>
          </w:p>
          <w:p>
            <w:pPr>
              <w:pStyle w:val="4"/>
              <w:pageBreakBefore w:val="0"/>
              <w:kinsoku/>
              <w:wordWrap/>
              <w:overflowPunct/>
              <w:topLinePunct w:val="0"/>
              <w:bidi w:val="0"/>
              <w:adjustRightInd w:val="0"/>
              <w:snapToGrid w:val="0"/>
              <w:spacing w:before="0" w:after="0" w:line="500" w:lineRule="exact"/>
              <w:ind w:left="0" w:leftChars="0" w:right="0" w:rightChars="0"/>
              <w:textAlignment w:val="auto"/>
              <w:rPr>
                <w:rFonts w:hint="default" w:ascii="Times New Roman" w:hAnsi="Times New Roman" w:eastAsia="宋体" w:cs="Times New Roman"/>
                <w:b/>
                <w:bCs w:val="0"/>
                <w:color w:val="000000" w:themeColor="text1"/>
                <w:kern w:val="44"/>
                <w:sz w:val="24"/>
                <w:szCs w:val="24"/>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sz w:val="24"/>
                <w:szCs w:val="24"/>
                <w:lang w:bidi="ar"/>
                <w14:textFill>
                  <w14:solidFill>
                    <w14:schemeClr w14:val="tx1"/>
                  </w14:solidFill>
                </w14:textFill>
              </w:rPr>
              <w:t xml:space="preserve">   </w:t>
            </w:r>
            <w:r>
              <w:rPr>
                <w:rFonts w:hint="default" w:ascii="Times New Roman" w:hAnsi="Times New Roman" w:eastAsia="宋体" w:cs="Times New Roman"/>
                <w:b/>
                <w:bCs w:val="0"/>
                <w:color w:val="000000" w:themeColor="text1"/>
                <w:kern w:val="2"/>
                <w:sz w:val="24"/>
                <w:szCs w:val="24"/>
                <w:lang w:val="zh-TW" w:eastAsia="zh-CN" w:bidi="ar-SA"/>
                <w14:textFill>
                  <w14:solidFill>
                    <w14:schemeClr w14:val="tx1"/>
                  </w14:solidFill>
                </w14:textFill>
              </w:rPr>
              <w:t xml:space="preserve"> </w:t>
            </w:r>
            <w:r>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t>2</w:t>
            </w:r>
            <w:r>
              <w:rPr>
                <w:rFonts w:hint="default" w:ascii="Times New Roman" w:hAnsi="Times New Roman" w:eastAsia="宋体" w:cs="Times New Roman"/>
                <w:b/>
                <w:bCs w:val="0"/>
                <w:color w:val="000000" w:themeColor="text1"/>
                <w:kern w:val="2"/>
                <w:sz w:val="24"/>
                <w:szCs w:val="24"/>
                <w:lang w:val="zh-TW" w:eastAsia="zh-CN" w:bidi="ar-SA"/>
                <w14:textFill>
                  <w14:solidFill>
                    <w14:schemeClr w14:val="tx1"/>
                  </w14:solidFill>
                </w14:textFill>
              </w:rPr>
              <w:t>.</w:t>
            </w:r>
            <w:r>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t>噪声处理措施落实情况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pPr>
            <w:r>
              <w:rPr>
                <w:rFonts w:hint="default" w:ascii="Times New Roman" w:hAnsi="Times New Roman" w:eastAsia="宋体" w:cs="Times New Roman"/>
                <w:sz w:val="24"/>
                <w:szCs w:val="24"/>
                <w:highlight w:val="none"/>
                <w:lang w:eastAsia="zh-CN"/>
              </w:rPr>
              <w:t>污水处理厂噪音主要为泵房间、锅炉房，通过选用低噪音设备，水泵、电机、风机等设备设置独立设备间房间，</w:t>
            </w:r>
            <w:r>
              <w:rPr>
                <w:rFonts w:hint="default" w:ascii="Times New Roman" w:hAnsi="Times New Roman" w:eastAsia="宋体" w:cs="Times New Roman"/>
                <w:b w:val="0"/>
                <w:color w:val="000000" w:themeColor="text1"/>
                <w:kern w:val="2"/>
                <w:sz w:val="24"/>
                <w:szCs w:val="24"/>
                <w:lang w:val="zh-TW" w:eastAsia="zh-CN" w:bidi="ar-SA"/>
                <w14:textFill>
                  <w14:solidFill>
                    <w14:schemeClr w14:val="tx1"/>
                  </w14:solidFill>
                </w14:textFill>
              </w:rPr>
              <w:t>通过墙体隔声及距离衰减厂界噪声可得到有效控制。</w:t>
            </w:r>
          </w:p>
          <w:p>
            <w:pPr>
              <w:pStyle w:val="4"/>
              <w:pageBreakBefore w:val="0"/>
              <w:kinsoku/>
              <w:wordWrap/>
              <w:overflowPunct/>
              <w:topLinePunct w:val="0"/>
              <w:bidi w:val="0"/>
              <w:adjustRightInd w:val="0"/>
              <w:snapToGrid w:val="0"/>
              <w:spacing w:before="0" w:after="0" w:line="500" w:lineRule="exact"/>
              <w:ind w:left="0" w:leftChars="0" w:right="0" w:rightChars="0" w:firstLine="482" w:firstLineChars="200"/>
              <w:textAlignment w:val="auto"/>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t>3.污水处理措施落实情况</w:t>
            </w:r>
          </w:p>
          <w:p>
            <w:pPr>
              <w:widowControl w:val="0"/>
              <w:kinsoku/>
              <w:wordWrap/>
              <w:overflowPunct/>
              <w:topLinePunct w:val="0"/>
              <w:autoSpaceDE/>
              <w:autoSpaceDN/>
              <w:bidi w:val="0"/>
              <w:spacing w:line="480" w:lineRule="exact"/>
              <w:ind w:left="0" w:leftChars="0" w:right="0" w:righ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color w:val="auto"/>
                <w:sz w:val="24"/>
                <w:szCs w:val="30"/>
                <w:lang w:eastAsia="zh-CN" w:bidi="ar"/>
              </w:rPr>
              <w:t>所有生活污水进入污水处理系统一并处理污水处理厂采用</w:t>
            </w:r>
            <w:r>
              <w:rPr>
                <w:rFonts w:hint="default" w:ascii="Times New Roman" w:hAnsi="Times New Roman" w:eastAsia="宋体" w:cs="Times New Roman"/>
                <w:b w:val="0"/>
                <w:bCs/>
                <w:color w:val="000000"/>
                <w:sz w:val="24"/>
                <w:szCs w:val="24"/>
                <w:vertAlign w:val="baseline"/>
                <w:lang w:val="en-US" w:eastAsia="zh-CN" w:bidi="ar"/>
              </w:rPr>
              <w:t>A</w:t>
            </w:r>
            <w:r>
              <w:rPr>
                <w:rFonts w:hint="default" w:ascii="Times New Roman" w:hAnsi="Times New Roman" w:eastAsia="宋体" w:cs="Times New Roman"/>
                <w:b w:val="0"/>
                <w:bCs/>
                <w:color w:val="000000"/>
                <w:sz w:val="24"/>
                <w:szCs w:val="24"/>
                <w:vertAlign w:val="superscript"/>
                <w:lang w:val="en-US" w:eastAsia="zh-CN" w:bidi="ar"/>
              </w:rPr>
              <w:t>2</w:t>
            </w:r>
            <w:r>
              <w:rPr>
                <w:rFonts w:hint="default" w:ascii="Times New Roman" w:hAnsi="Times New Roman" w:eastAsia="宋体" w:cs="Times New Roman"/>
                <w:b w:val="0"/>
                <w:bCs/>
                <w:color w:val="000000"/>
                <w:sz w:val="24"/>
                <w:szCs w:val="24"/>
                <w:vertAlign w:val="baseline"/>
                <w:lang w:val="en-US" w:eastAsia="zh-CN" w:bidi="ar"/>
              </w:rPr>
              <w:t>O艺处理污水，处理后的废水达到《城镇污水处理厂污染物排放标准》（GB18918-2002）中一级B标准后排入二道河后进入牡丹江。</w:t>
            </w:r>
            <w:r>
              <w:rPr>
                <w:rFonts w:hint="default" w:ascii="Times New Roman" w:hAnsi="Times New Roman" w:eastAsia="宋体" w:cs="Times New Roman"/>
                <w:b/>
                <w:color w:val="auto"/>
                <w:sz w:val="28"/>
                <w:lang w:val="en-US" w:eastAsia="zh-CN"/>
              </w:rPr>
              <w:t xml:space="preserve"> </w:t>
            </w:r>
          </w:p>
          <w:p>
            <w:pPr>
              <w:pStyle w:val="4"/>
              <w:pageBreakBefore w:val="0"/>
              <w:kinsoku/>
              <w:wordWrap/>
              <w:overflowPunct/>
              <w:topLinePunct w:val="0"/>
              <w:bidi w:val="0"/>
              <w:adjustRightInd w:val="0"/>
              <w:snapToGrid w:val="0"/>
              <w:spacing w:before="0" w:after="0" w:line="500" w:lineRule="exact"/>
              <w:ind w:left="0" w:leftChars="0" w:right="0" w:rightChars="0" w:firstLine="482" w:firstLineChars="200"/>
              <w:textAlignment w:val="auto"/>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t>4.地下水处理措施落实情况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①根据《一般工业固体废物贮存、处置场污染控制标准》（GB18599-2001)规定，本期工程对污泥场底部进行防渗</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可防止污泥场运行对地下水产生污染。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②水泵房、污水处理各构筑物及地面采取粘土铺底，再在上层铺设10-15cm的水泥进行硬化；本项目所用处理池均用水泥硬化，四周壁用砖砌再用水泥硬化防渗。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③厂区路面、垃圾集中箱放置地、厂房等地面采取水泥进行硬化。</w:t>
            </w:r>
          </w:p>
          <w:p>
            <w:pPr>
              <w:pStyle w:val="10"/>
              <w:widowControl w:val="0"/>
              <w:kinsoku/>
              <w:wordWrap/>
              <w:overflowPunct/>
              <w:topLinePunct w:val="0"/>
              <w:autoSpaceDE/>
              <w:autoSpaceDN/>
              <w:bidi w:val="0"/>
              <w:spacing w:line="480" w:lineRule="exact"/>
              <w:ind w:left="0" w:leftChars="0" w:right="0" w:rightChars="0" w:firstLine="480" w:firstLineChars="200"/>
              <w:textAlignment w:val="auto"/>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lang w:eastAsia="zh-CN"/>
                <w14:textFill>
                  <w14:solidFill>
                    <w14:schemeClr w14:val="tx1"/>
                  </w14:solidFill>
                </w14:textFill>
              </w:rPr>
              <w:t>验收报告附有</w:t>
            </w:r>
            <w:r>
              <w:rPr>
                <w:rFonts w:hint="default" w:ascii="Times New Roman" w:hAnsi="Times New Roman" w:eastAsia="宋体" w:cs="Times New Roman"/>
                <w:color w:val="000000" w:themeColor="text1"/>
                <w:sz w:val="24"/>
                <w:highlight w:val="none"/>
                <w14:textFill>
                  <w14:solidFill>
                    <w14:schemeClr w14:val="tx1"/>
                  </w14:solidFill>
                </w14:textFill>
              </w:rPr>
              <w:t>隐蔽工程混凝土抗渗性能检测报告。</w:t>
            </w:r>
          </w:p>
          <w:p>
            <w:pPr>
              <w:pStyle w:val="4"/>
              <w:pageBreakBefore w:val="0"/>
              <w:kinsoku/>
              <w:wordWrap/>
              <w:overflowPunct/>
              <w:topLinePunct w:val="0"/>
              <w:bidi w:val="0"/>
              <w:adjustRightInd w:val="0"/>
              <w:snapToGrid w:val="0"/>
              <w:spacing w:before="0" w:after="0" w:line="500" w:lineRule="exact"/>
              <w:ind w:left="0" w:leftChars="0" w:right="0" w:rightChars="0" w:firstLine="482" w:firstLineChars="200"/>
              <w:textAlignment w:val="auto"/>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val="0"/>
                <w:color w:val="000000" w:themeColor="text1"/>
                <w:kern w:val="2"/>
                <w:sz w:val="24"/>
                <w:szCs w:val="24"/>
                <w:lang w:val="en-US" w:eastAsia="zh-CN" w:bidi="ar-SA"/>
                <w14:textFill>
                  <w14:solidFill>
                    <w14:schemeClr w14:val="tx1"/>
                  </w14:solidFill>
                </w14:textFill>
              </w:rPr>
              <w:t>5.固体废物治理情况</w:t>
            </w:r>
          </w:p>
          <w:p>
            <w:pPr>
              <w:spacing w:line="460" w:lineRule="exact"/>
              <w:ind w:firstLine="480" w:firstLineChars="200"/>
              <w:rPr>
                <w:rFonts w:hint="default" w:ascii="Times New Roman" w:hAnsi="Times New Roman" w:eastAsia="宋体" w:cs="Times New Roman"/>
                <w:color w:val="auto"/>
                <w:sz w:val="24"/>
                <w:szCs w:val="24"/>
                <w:lang w:val="en-US" w:eastAsia="zh-CN" w:bidi="ar"/>
              </w:rPr>
            </w:pPr>
            <w:r>
              <w:rPr>
                <w:rFonts w:hint="default" w:ascii="Times New Roman" w:hAnsi="Times New Roman" w:eastAsia="宋体" w:cs="Times New Roman"/>
                <w:color w:val="auto"/>
                <w:sz w:val="24"/>
                <w:szCs w:val="30"/>
                <w:lang w:eastAsia="zh-CN" w:bidi="ar"/>
              </w:rPr>
              <w:t>锅炉灰渣赠与周围农户，堆肥还田；栅渣、沉砂和固化后的污泥统一送至垃圾填埋场进行填埋处理，</w:t>
            </w:r>
            <w:r>
              <w:rPr>
                <w:rFonts w:hint="default" w:ascii="Times New Roman" w:hAnsi="Times New Roman" w:eastAsia="宋体" w:cs="Times New Roman"/>
                <w:color w:val="auto"/>
                <w:kern w:val="0"/>
                <w:sz w:val="24"/>
                <w:szCs w:val="24"/>
                <w:lang w:eastAsia="zh-CN"/>
              </w:rPr>
              <w:t>已与当地垃圾填埋场签订处置协议</w:t>
            </w:r>
            <w:r>
              <w:rPr>
                <w:rFonts w:hint="default" w:ascii="Times New Roman" w:hAnsi="Times New Roman" w:eastAsia="宋体" w:cs="Times New Roman"/>
                <w:color w:val="auto"/>
                <w:sz w:val="24"/>
                <w:szCs w:val="30"/>
                <w:lang w:eastAsia="zh-CN" w:bidi="ar"/>
              </w:rPr>
              <w:t>，生活垃圾交由环卫部门处理</w:t>
            </w:r>
            <w:r>
              <w:rPr>
                <w:rFonts w:hint="default" w:ascii="Times New Roman" w:hAnsi="Times New Roman" w:eastAsia="宋体" w:cs="Times New Roman"/>
                <w:color w:val="auto"/>
                <w:kern w:val="0"/>
                <w:sz w:val="24"/>
                <w:szCs w:val="24"/>
              </w:rPr>
              <w:t>。</w:t>
            </w:r>
          </w:p>
          <w:p>
            <w:pPr>
              <w:spacing w:line="4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项目固体废物均得到了妥善处理处置。</w:t>
            </w:r>
          </w:p>
          <w:p>
            <w:pPr>
              <w:pageBreakBefore w:val="0"/>
              <w:kinsoku/>
              <w:wordWrap/>
              <w:overflowPunct/>
              <w:topLinePunct w:val="0"/>
              <w:autoSpaceDE w:val="0"/>
              <w:autoSpaceDN w:val="0"/>
              <w:bidi w:val="0"/>
              <w:adjustRightInd w:val="0"/>
              <w:spacing w:line="500" w:lineRule="exact"/>
              <w:ind w:left="0" w:leftChars="0" w:right="0" w:rightChars="0" w:firstLine="480" w:firstLineChars="200"/>
              <w:jc w:val="left"/>
              <w:textAlignment w:val="auto"/>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kern w:val="0"/>
                <w:sz w:val="24"/>
                <w:szCs w:val="24"/>
                <w:lang w:bidi="ar"/>
                <w14:textFill>
                  <w14:solidFill>
                    <w14:schemeClr w14:val="tx1"/>
                  </w14:solidFill>
                </w14:textFill>
              </w:rPr>
              <w:t>（</w:t>
            </w:r>
            <w:r>
              <w:rPr>
                <w:rFonts w:hint="default" w:ascii="Times New Roman" w:hAnsi="Times New Roman" w:eastAsia="宋体" w:cs="Times New Roman"/>
                <w:b w:val="0"/>
                <w:bCs/>
                <w:color w:val="000000" w:themeColor="text1"/>
                <w:kern w:val="0"/>
                <w:sz w:val="24"/>
                <w:szCs w:val="24"/>
                <w:lang w:eastAsia="zh-CN" w:bidi="ar"/>
                <w14:textFill>
                  <w14:solidFill>
                    <w14:schemeClr w14:val="tx1"/>
                  </w14:solidFill>
                </w14:textFill>
              </w:rPr>
              <w:t>二</w:t>
            </w:r>
            <w:r>
              <w:rPr>
                <w:rFonts w:hint="default" w:ascii="Times New Roman" w:hAnsi="Times New Roman" w:eastAsia="宋体" w:cs="Times New Roman"/>
                <w:b w:val="0"/>
                <w:bCs/>
                <w:color w:val="000000" w:themeColor="text1"/>
                <w:kern w:val="0"/>
                <w:sz w:val="24"/>
                <w:szCs w:val="24"/>
                <w:lang w:bidi="ar"/>
                <w14:textFill>
                  <w14:solidFill>
                    <w14:schemeClr w14:val="tx1"/>
                  </w14:solidFill>
                </w14:textFill>
              </w:rPr>
              <w:t>）环境保护设施调试效果</w:t>
            </w:r>
          </w:p>
          <w:p>
            <w:pPr>
              <w:autoSpaceDE w:val="0"/>
              <w:autoSpaceDN w:val="0"/>
              <w:adjustRightInd w:val="0"/>
              <w:spacing w:line="500" w:lineRule="exact"/>
              <w:ind w:firstLine="480" w:firstLineChars="200"/>
              <w:jc w:val="left"/>
              <w:rPr>
                <w:rFonts w:hint="default" w:ascii="Times New Roman" w:hAnsi="Times New Roman" w:eastAsia="宋体" w:cs="Times New Roman"/>
                <w:b w:val="0"/>
                <w:bCs w:val="0"/>
                <w:kern w:val="0"/>
                <w:sz w:val="24"/>
                <w:szCs w:val="24"/>
              </w:rPr>
            </w:pPr>
            <w:r>
              <w:rPr>
                <w:rFonts w:hint="default" w:ascii="Times New Roman" w:hAnsi="Times New Roman" w:eastAsia="宋体" w:cs="Times New Roman"/>
                <w:b w:val="0"/>
                <w:bCs w:val="0"/>
                <w:kern w:val="0"/>
                <w:sz w:val="24"/>
                <w:szCs w:val="24"/>
                <w:lang w:bidi="ar"/>
              </w:rPr>
              <w:t>污染物达标排放情况</w:t>
            </w:r>
          </w:p>
          <w:p>
            <w:pPr>
              <w:pStyle w:val="12"/>
              <w:keepNext w:val="0"/>
              <w:pageBreakBefore w:val="0"/>
              <w:widowControl w:val="0"/>
              <w:kinsoku/>
              <w:wordWrap/>
              <w:overflowPunct/>
              <w:topLinePunct w:val="0"/>
              <w:bidi w:val="0"/>
              <w:snapToGrid/>
              <w:spacing w:before="0" w:after="0" w:line="480" w:lineRule="exact"/>
              <w:ind w:left="0" w:leftChars="0" w:right="0" w:rightChars="0" w:firstLine="482" w:firstLineChars="200"/>
              <w:textAlignment w:val="auto"/>
              <w:rPr>
                <w:rFonts w:hint="default" w:ascii="Times New Roman" w:hAnsi="Times New Roman" w:eastAsia="宋体" w:cs="Times New Roman"/>
                <w:b/>
                <w:bCs/>
                <w:kern w:val="0"/>
                <w:sz w:val="24"/>
                <w:szCs w:val="24"/>
                <w:lang w:val="en-US" w:eastAsia="zh-CN" w:bidi="ar"/>
              </w:rPr>
            </w:pPr>
            <w:r>
              <w:rPr>
                <w:rFonts w:hint="default" w:ascii="Times New Roman" w:hAnsi="Times New Roman" w:eastAsia="宋体" w:cs="Times New Roman"/>
                <w:b/>
                <w:bCs/>
                <w:kern w:val="0"/>
                <w:sz w:val="24"/>
                <w:szCs w:val="24"/>
                <w:lang w:val="en-US" w:eastAsia="zh-CN" w:bidi="ar"/>
              </w:rPr>
              <w:t>1.废气</w:t>
            </w:r>
          </w:p>
          <w:p>
            <w:pPr>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监测结果表明：</w:t>
            </w:r>
            <w:r>
              <w:rPr>
                <w:rFonts w:hint="default" w:ascii="Times New Roman" w:hAnsi="Times New Roman" w:eastAsia="宋体" w:cs="Times New Roman"/>
                <w:b w:val="0"/>
                <w:bCs w:val="0"/>
                <w:color w:val="auto"/>
                <w:sz w:val="24"/>
                <w:szCs w:val="24"/>
                <w:lang w:bidi="ar"/>
              </w:rPr>
              <w:t>验收监测期间，厂界无组织排放废气中氨最大监测值为0.</w:t>
            </w:r>
            <w:r>
              <w:rPr>
                <w:rFonts w:hint="default" w:ascii="Times New Roman" w:hAnsi="Times New Roman" w:eastAsia="宋体" w:cs="Times New Roman"/>
                <w:b w:val="0"/>
                <w:bCs w:val="0"/>
                <w:color w:val="auto"/>
                <w:sz w:val="24"/>
                <w:szCs w:val="24"/>
                <w:lang w:val="en-US" w:eastAsia="zh-CN" w:bidi="ar"/>
              </w:rPr>
              <w:t>018</w:t>
            </w:r>
            <w:r>
              <w:rPr>
                <w:rFonts w:hint="default" w:ascii="Times New Roman" w:hAnsi="Times New Roman" w:eastAsia="宋体" w:cs="Times New Roman"/>
                <w:b w:val="0"/>
                <w:bCs w:val="0"/>
                <w:color w:val="auto"/>
                <w:sz w:val="24"/>
                <w:szCs w:val="24"/>
                <w:lang w:bidi="ar"/>
              </w:rPr>
              <w:t>mg/m</w:t>
            </w:r>
            <w:r>
              <w:rPr>
                <w:rFonts w:hint="default" w:ascii="Times New Roman" w:hAnsi="Times New Roman" w:eastAsia="宋体" w:cs="Times New Roman"/>
                <w:b w:val="0"/>
                <w:bCs w:val="0"/>
                <w:color w:val="auto"/>
                <w:sz w:val="24"/>
                <w:szCs w:val="24"/>
                <w:vertAlign w:val="superscript"/>
                <w:lang w:bidi="ar"/>
              </w:rPr>
              <w:t>3</w:t>
            </w:r>
            <w:r>
              <w:rPr>
                <w:rFonts w:hint="default" w:ascii="Times New Roman" w:hAnsi="Times New Roman" w:eastAsia="宋体" w:cs="Times New Roman"/>
                <w:b w:val="0"/>
                <w:bCs w:val="0"/>
                <w:color w:val="auto"/>
                <w:sz w:val="24"/>
                <w:szCs w:val="24"/>
                <w:vertAlign w:val="baseline"/>
                <w:lang w:eastAsia="zh-CN" w:bidi="ar"/>
              </w:rPr>
              <w:t>，</w:t>
            </w:r>
            <w:r>
              <w:rPr>
                <w:rFonts w:hint="default" w:ascii="Times New Roman" w:hAnsi="Times New Roman" w:eastAsia="宋体" w:cs="Times New Roman"/>
                <w:b w:val="0"/>
                <w:bCs w:val="0"/>
                <w:color w:val="auto"/>
                <w:sz w:val="24"/>
                <w:szCs w:val="24"/>
                <w:lang w:bidi="ar"/>
              </w:rPr>
              <w:t>硫化氢最大监测值</w:t>
            </w:r>
            <w:r>
              <w:rPr>
                <w:rFonts w:hint="default" w:ascii="Times New Roman" w:hAnsi="Times New Roman" w:eastAsia="宋体" w:cs="Times New Roman"/>
                <w:b w:val="0"/>
                <w:bCs w:val="0"/>
                <w:color w:val="auto"/>
                <w:sz w:val="24"/>
                <w:szCs w:val="24"/>
                <w:lang w:eastAsia="zh-CN" w:bidi="ar"/>
              </w:rPr>
              <w:t>为</w:t>
            </w:r>
            <w:r>
              <w:rPr>
                <w:rFonts w:hint="default" w:ascii="Times New Roman" w:hAnsi="Times New Roman" w:eastAsia="宋体" w:cs="Times New Roman"/>
                <w:b w:val="0"/>
                <w:bCs w:val="0"/>
                <w:color w:val="auto"/>
                <w:sz w:val="24"/>
                <w:szCs w:val="24"/>
                <w:lang w:bidi="ar"/>
              </w:rPr>
              <w:t>0.</w:t>
            </w:r>
            <w:r>
              <w:rPr>
                <w:rFonts w:hint="default" w:ascii="Times New Roman" w:hAnsi="Times New Roman" w:eastAsia="宋体" w:cs="Times New Roman"/>
                <w:b w:val="0"/>
                <w:bCs w:val="0"/>
                <w:color w:val="auto"/>
                <w:sz w:val="24"/>
                <w:szCs w:val="24"/>
                <w:lang w:val="en-US" w:eastAsia="zh-CN" w:bidi="ar"/>
              </w:rPr>
              <w:t>008</w:t>
            </w:r>
            <w:r>
              <w:rPr>
                <w:rFonts w:hint="default" w:ascii="Times New Roman" w:hAnsi="Times New Roman" w:eastAsia="宋体" w:cs="Times New Roman"/>
                <w:b w:val="0"/>
                <w:bCs w:val="0"/>
                <w:color w:val="auto"/>
                <w:sz w:val="24"/>
                <w:szCs w:val="24"/>
                <w:lang w:bidi="ar"/>
              </w:rPr>
              <w:t>mg/m</w:t>
            </w:r>
            <w:r>
              <w:rPr>
                <w:rFonts w:hint="default" w:ascii="Times New Roman" w:hAnsi="Times New Roman" w:eastAsia="宋体" w:cs="Times New Roman"/>
                <w:b w:val="0"/>
                <w:bCs w:val="0"/>
                <w:color w:val="auto"/>
                <w:sz w:val="24"/>
                <w:szCs w:val="24"/>
                <w:vertAlign w:val="superscript"/>
                <w:lang w:bidi="ar"/>
              </w:rPr>
              <w:t>3</w:t>
            </w:r>
            <w:r>
              <w:rPr>
                <w:rFonts w:hint="default" w:ascii="Times New Roman" w:hAnsi="Times New Roman" w:eastAsia="宋体" w:cs="Times New Roman"/>
                <w:b w:val="0"/>
                <w:bCs w:val="0"/>
                <w:color w:val="auto"/>
                <w:sz w:val="24"/>
                <w:szCs w:val="24"/>
                <w:lang w:bidi="ar"/>
              </w:rPr>
              <w:t>，臭气浓度（无量纲）监测值均小于</w:t>
            </w:r>
            <w:r>
              <w:rPr>
                <w:rFonts w:hint="default" w:ascii="Times New Roman" w:hAnsi="Times New Roman" w:eastAsia="宋体" w:cs="Times New Roman"/>
                <w:b w:val="0"/>
                <w:bCs w:val="0"/>
                <w:color w:val="auto"/>
                <w:sz w:val="24"/>
                <w:szCs w:val="24"/>
                <w:lang w:val="en-US" w:eastAsia="zh-CN" w:bidi="ar"/>
              </w:rPr>
              <w:t>20</w:t>
            </w:r>
            <w:r>
              <w:rPr>
                <w:rFonts w:hint="default" w:ascii="Times New Roman" w:hAnsi="Times New Roman" w:eastAsia="宋体" w:cs="Times New Roman"/>
                <w:b w:val="0"/>
                <w:bCs w:val="0"/>
                <w:color w:val="auto"/>
                <w:sz w:val="24"/>
                <w:szCs w:val="24"/>
                <w:lang w:bidi="ar"/>
              </w:rPr>
              <w:t>，均符合</w:t>
            </w:r>
            <w:r>
              <w:rPr>
                <w:rFonts w:hint="default" w:ascii="Times New Roman" w:hAnsi="Times New Roman" w:eastAsia="宋体" w:cs="Times New Roman"/>
                <w:color w:val="000000"/>
                <w:kern w:val="0"/>
                <w:sz w:val="24"/>
                <w:szCs w:val="24"/>
              </w:rPr>
              <w:t>《城镇污水处理厂污染物排放标准》（GB18918-2002）表4废气排放标准中2级标准限值</w:t>
            </w:r>
            <w:r>
              <w:rPr>
                <w:rFonts w:hint="default" w:ascii="Times New Roman" w:hAnsi="Times New Roman" w:eastAsia="宋体" w:cs="Times New Roman"/>
                <w:b w:val="0"/>
                <w:bCs w:val="0"/>
                <w:color w:val="auto"/>
                <w:sz w:val="24"/>
                <w:szCs w:val="24"/>
                <w:lang w:bidi="ar"/>
              </w:rPr>
              <w:t>。</w:t>
            </w:r>
          </w:p>
          <w:p>
            <w:pPr>
              <w:tabs>
                <w:tab w:val="right" w:pos="9540"/>
              </w:tabs>
              <w:autoSpaceDE w:val="0"/>
              <w:autoSpaceDN w:val="0"/>
              <w:adjustRightInd w:val="0"/>
              <w:spacing w:line="480" w:lineRule="exact"/>
              <w:ind w:firstLine="480" w:firstLineChars="200"/>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highlight w:val="none"/>
                <w:lang w:val="zh-CN" w:bidi="ar"/>
              </w:rPr>
              <w:t>该建设项目锅炉烟囱出口烟尘排放监测浓度最大值为</w:t>
            </w:r>
            <w:r>
              <w:rPr>
                <w:rFonts w:hint="default" w:ascii="Times New Roman" w:hAnsi="Times New Roman" w:eastAsia="宋体" w:cs="Times New Roman"/>
                <w:b w:val="0"/>
                <w:bCs w:val="0"/>
                <w:color w:val="auto"/>
                <w:sz w:val="24"/>
                <w:szCs w:val="24"/>
                <w:highlight w:val="none"/>
                <w:lang w:val="en-US" w:eastAsia="zh-CN" w:bidi="ar"/>
              </w:rPr>
              <w:t>27.9</w:t>
            </w:r>
            <w:r>
              <w:rPr>
                <w:rFonts w:hint="default" w:ascii="Times New Roman" w:hAnsi="Times New Roman" w:eastAsia="宋体" w:cs="Times New Roman"/>
                <w:b w:val="0"/>
                <w:bCs w:val="0"/>
                <w:color w:val="auto"/>
                <w:sz w:val="24"/>
                <w:szCs w:val="24"/>
                <w:highlight w:val="none"/>
                <w:lang w:val="zh-CN" w:bidi="ar"/>
              </w:rPr>
              <w:t>mg/m</w:t>
            </w:r>
            <w:r>
              <w:rPr>
                <w:rFonts w:hint="default" w:ascii="Times New Roman" w:hAnsi="Times New Roman" w:eastAsia="宋体" w:cs="Times New Roman"/>
                <w:b w:val="0"/>
                <w:bCs w:val="0"/>
                <w:color w:val="auto"/>
                <w:sz w:val="24"/>
                <w:szCs w:val="24"/>
                <w:highlight w:val="none"/>
                <w:vertAlign w:val="superscript"/>
                <w:lang w:val="zh-CN" w:bidi="ar"/>
              </w:rPr>
              <w:t>3</w:t>
            </w:r>
            <w:r>
              <w:rPr>
                <w:rFonts w:hint="default" w:ascii="Times New Roman" w:hAnsi="Times New Roman" w:eastAsia="宋体" w:cs="Times New Roman"/>
                <w:b w:val="0"/>
                <w:bCs w:val="0"/>
                <w:color w:val="auto"/>
                <w:sz w:val="24"/>
                <w:szCs w:val="24"/>
                <w:highlight w:val="none"/>
                <w:lang w:val="zh-CN" w:bidi="ar"/>
              </w:rPr>
              <w:t>，二氧化硫排放监测浓度最大值为</w:t>
            </w:r>
            <w:r>
              <w:rPr>
                <w:rFonts w:hint="default" w:ascii="Times New Roman" w:hAnsi="Times New Roman" w:eastAsia="宋体" w:cs="Times New Roman"/>
                <w:b w:val="0"/>
                <w:bCs w:val="0"/>
                <w:color w:val="auto"/>
                <w:sz w:val="24"/>
                <w:szCs w:val="24"/>
                <w:highlight w:val="none"/>
                <w:lang w:val="en-US" w:eastAsia="zh-CN" w:bidi="ar"/>
              </w:rPr>
              <w:t>28</w:t>
            </w:r>
            <w:r>
              <w:rPr>
                <w:rFonts w:hint="default" w:ascii="Times New Roman" w:hAnsi="Times New Roman" w:eastAsia="宋体" w:cs="Times New Roman"/>
                <w:b w:val="0"/>
                <w:bCs w:val="0"/>
                <w:color w:val="auto"/>
                <w:sz w:val="24"/>
                <w:szCs w:val="24"/>
                <w:highlight w:val="none"/>
                <w:lang w:val="zh-CN" w:bidi="ar"/>
              </w:rPr>
              <w:t>mg/m</w:t>
            </w:r>
            <w:r>
              <w:rPr>
                <w:rFonts w:hint="default" w:ascii="Times New Roman" w:hAnsi="Times New Roman" w:eastAsia="宋体" w:cs="Times New Roman"/>
                <w:b w:val="0"/>
                <w:bCs w:val="0"/>
                <w:color w:val="auto"/>
                <w:sz w:val="24"/>
                <w:szCs w:val="24"/>
                <w:highlight w:val="none"/>
                <w:vertAlign w:val="superscript"/>
                <w:lang w:val="zh-CN" w:bidi="ar"/>
              </w:rPr>
              <w:t>3</w:t>
            </w:r>
            <w:r>
              <w:rPr>
                <w:rFonts w:hint="default" w:ascii="Times New Roman" w:hAnsi="Times New Roman" w:eastAsia="宋体" w:cs="Times New Roman"/>
                <w:b w:val="0"/>
                <w:bCs w:val="0"/>
                <w:color w:val="auto"/>
                <w:sz w:val="24"/>
                <w:szCs w:val="24"/>
                <w:highlight w:val="none"/>
                <w:lang w:val="zh-CN" w:bidi="ar"/>
              </w:rPr>
              <w:t>，氮氧化物排放监测浓度最大值为</w:t>
            </w:r>
            <w:r>
              <w:rPr>
                <w:rFonts w:hint="default" w:ascii="Times New Roman" w:hAnsi="Times New Roman" w:eastAsia="宋体" w:cs="Times New Roman"/>
                <w:b w:val="0"/>
                <w:bCs w:val="0"/>
                <w:color w:val="auto"/>
                <w:sz w:val="24"/>
                <w:szCs w:val="24"/>
                <w:highlight w:val="none"/>
                <w:lang w:val="en-US" w:eastAsia="zh-CN" w:bidi="ar"/>
              </w:rPr>
              <w:t>135</w:t>
            </w:r>
            <w:r>
              <w:rPr>
                <w:rFonts w:hint="default" w:ascii="Times New Roman" w:hAnsi="Times New Roman" w:eastAsia="宋体" w:cs="Times New Roman"/>
                <w:b w:val="0"/>
                <w:bCs w:val="0"/>
                <w:color w:val="auto"/>
                <w:sz w:val="24"/>
                <w:szCs w:val="24"/>
                <w:highlight w:val="none"/>
                <w:lang w:val="zh-CN" w:bidi="ar"/>
              </w:rPr>
              <w:t>mg/m</w:t>
            </w:r>
            <w:r>
              <w:rPr>
                <w:rFonts w:hint="default" w:ascii="Times New Roman" w:hAnsi="Times New Roman" w:eastAsia="宋体" w:cs="Times New Roman"/>
                <w:b w:val="0"/>
                <w:bCs w:val="0"/>
                <w:color w:val="auto"/>
                <w:sz w:val="24"/>
                <w:szCs w:val="24"/>
                <w:highlight w:val="none"/>
                <w:vertAlign w:val="superscript"/>
                <w:lang w:val="zh-CN" w:bidi="ar"/>
              </w:rPr>
              <w:t>3</w:t>
            </w:r>
            <w:r>
              <w:rPr>
                <w:rFonts w:hint="default" w:ascii="Times New Roman" w:hAnsi="Times New Roman" w:eastAsia="宋体" w:cs="Times New Roman"/>
                <w:b w:val="0"/>
                <w:bCs w:val="0"/>
                <w:color w:val="auto"/>
                <w:sz w:val="24"/>
                <w:szCs w:val="24"/>
                <w:highlight w:val="none"/>
                <w:lang w:val="zh-CN" w:bidi="ar"/>
              </w:rPr>
              <w:t>，林格曼黑度均小于1级，其排放值均符合《锅炉大气污染物排放标准》（GB13271-2014）中表2标准要求；</w:t>
            </w:r>
          </w:p>
          <w:p>
            <w:pPr>
              <w:keepNext w:val="0"/>
              <w:keepLines w:val="0"/>
              <w:pageBreakBefore w:val="0"/>
              <w:widowControl w:val="0"/>
              <w:numPr>
                <w:ilvl w:val="0"/>
                <w:numId w:val="0"/>
              </w:numPr>
              <w:kinsoku/>
              <w:wordWrap/>
              <w:overflowPunct/>
              <w:topLinePunct w:val="0"/>
              <w:bidi w:val="0"/>
              <w:snapToGrid/>
              <w:spacing w:line="500" w:lineRule="exact"/>
              <w:ind w:right="0" w:rightChars="0" w:firstLine="480" w:firstLineChars="200"/>
              <w:jc w:val="both"/>
              <w:textAlignment w:val="auto"/>
              <w:outlineLvl w:val="9"/>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格栅间离子除臭设备后恶臭有组织氨气排放速率为1.90×10</w:t>
            </w:r>
            <w:r>
              <w:rPr>
                <w:rFonts w:hint="default" w:ascii="Times New Roman" w:hAnsi="Times New Roman" w:eastAsia="宋体" w:cs="Times New Roman"/>
                <w:sz w:val="24"/>
                <w:szCs w:val="24"/>
                <w:vertAlign w:val="superscript"/>
                <w:lang w:val="zh-CN"/>
              </w:rPr>
              <w:t>-5</w:t>
            </w: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lang w:val="en-US" w:eastAsia="zh-CN"/>
              </w:rPr>
              <w:t>2.62</w:t>
            </w:r>
            <w:r>
              <w:rPr>
                <w:rFonts w:hint="default" w:ascii="Times New Roman" w:hAnsi="Times New Roman" w:eastAsia="宋体" w:cs="Times New Roman"/>
                <w:sz w:val="24"/>
                <w:szCs w:val="24"/>
                <w:lang w:val="zh-CN"/>
              </w:rPr>
              <w:t>×10</w:t>
            </w:r>
            <w:r>
              <w:rPr>
                <w:rFonts w:hint="default" w:ascii="Times New Roman" w:hAnsi="Times New Roman" w:eastAsia="宋体" w:cs="Times New Roman"/>
                <w:sz w:val="24"/>
                <w:szCs w:val="24"/>
                <w:vertAlign w:val="superscript"/>
                <w:lang w:val="zh-CN"/>
              </w:rPr>
              <w:t>-5</w:t>
            </w:r>
            <w:r>
              <w:rPr>
                <w:rFonts w:hint="default" w:ascii="Times New Roman" w:hAnsi="Times New Roman" w:eastAsia="宋体" w:cs="Times New Roman"/>
                <w:sz w:val="24"/>
                <w:szCs w:val="24"/>
                <w:lang w:val="zh-CN"/>
              </w:rPr>
              <w:t>kg/h，</w:t>
            </w:r>
            <w:r>
              <w:rPr>
                <w:rFonts w:hint="default" w:ascii="Times New Roman" w:hAnsi="Times New Roman" w:eastAsia="宋体" w:cs="Times New Roman"/>
                <w:color w:val="000000" w:themeColor="text1"/>
                <w:sz w:val="24"/>
                <w:szCs w:val="24"/>
                <w:lang w:val="zh-CN"/>
                <w14:textFill>
                  <w14:solidFill>
                    <w14:schemeClr w14:val="tx1"/>
                  </w14:solidFill>
                </w14:textFill>
              </w:rPr>
              <w:t>硫化氢排放速率为1.12×10</w:t>
            </w:r>
            <w:r>
              <w:rPr>
                <w:rFonts w:hint="default" w:ascii="Times New Roman" w:hAnsi="Times New Roman" w:eastAsia="宋体" w:cs="Times New Roman"/>
                <w:color w:val="000000" w:themeColor="text1"/>
                <w:sz w:val="24"/>
                <w:szCs w:val="24"/>
                <w:vertAlign w:val="superscript"/>
                <w:lang w:val="zh-CN"/>
                <w14:textFill>
                  <w14:solidFill>
                    <w14:schemeClr w14:val="tx1"/>
                  </w14:solidFill>
                </w14:textFill>
              </w:rPr>
              <w:t>-5</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1.52×10</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-5</w:t>
            </w:r>
            <w:r>
              <w:rPr>
                <w:rFonts w:hint="default" w:ascii="Times New Roman" w:hAnsi="Times New Roman" w:eastAsia="宋体" w:cs="Times New Roman"/>
                <w:color w:val="000000" w:themeColor="text1"/>
                <w:sz w:val="24"/>
                <w:szCs w:val="24"/>
                <w:lang w:val="zh-CN"/>
                <w14:textFill>
                  <w14:solidFill>
                    <w14:schemeClr w14:val="tx1"/>
                  </w14:solidFill>
                </w14:textFill>
              </w:rPr>
              <w:t>kg/h，臭气浓度在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25-30</w:t>
            </w:r>
            <w:r>
              <w:rPr>
                <w:rFonts w:hint="default" w:ascii="Times New Roman" w:hAnsi="Times New Roman" w:eastAsia="宋体" w:cs="Times New Roman"/>
                <w:color w:val="000000" w:themeColor="text1"/>
                <w:sz w:val="24"/>
                <w:szCs w:val="24"/>
                <w14:textFill>
                  <w14:solidFill>
                    <w14:schemeClr w14:val="tx1"/>
                  </w14:solidFill>
                </w14:textFill>
              </w:rPr>
              <w:t>之间（无量纲）</w:t>
            </w:r>
            <w:r>
              <w:rPr>
                <w:rFonts w:hint="default" w:ascii="Times New Roman" w:hAnsi="Times New Roman" w:eastAsia="宋体" w:cs="Times New Roman"/>
                <w:color w:val="000000" w:themeColor="text1"/>
                <w:sz w:val="24"/>
                <w:szCs w:val="24"/>
                <w:lang w:val="zh-CN"/>
                <w14:textFill>
                  <w14:solidFill>
                    <w14:schemeClr w14:val="tx1"/>
                  </w14:solidFill>
                </w14:textFill>
              </w:rPr>
              <w:t>，均符合《恶臭污染物排放标准》（GB14554-93）表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lang w:val="zh-CN"/>
                <w14:textFill>
                  <w14:solidFill>
                    <w14:schemeClr w14:val="tx1"/>
                  </w14:solidFill>
                </w14:textFill>
              </w:rPr>
              <w:t>排放标准限值。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lang w:val="zh-CN"/>
                <w14:textFill>
                  <w14:solidFill>
                    <w14:schemeClr w14:val="tx1"/>
                  </w14:solidFill>
                </w14:textFill>
              </w:rPr>
            </w:pPr>
            <w:r>
              <w:rPr>
                <w:rFonts w:hint="default" w:ascii="Times New Roman" w:hAnsi="Times New Roman" w:eastAsia="宋体" w:cs="Times New Roman"/>
                <w:color w:val="000000" w:themeColor="text1"/>
                <w:sz w:val="24"/>
                <w:szCs w:val="24"/>
                <w:lang w:val="zh-CN"/>
                <w14:textFill>
                  <w14:solidFill>
                    <w14:schemeClr w14:val="tx1"/>
                  </w14:solidFill>
                </w14:textFill>
              </w:rPr>
              <w:t>污泥间离子除臭装置后恶臭有组织氨气排放速率为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1.95</w:t>
            </w:r>
            <w:r>
              <w:rPr>
                <w:rFonts w:hint="default" w:ascii="Times New Roman" w:hAnsi="Times New Roman" w:eastAsia="宋体" w:cs="Times New Roman"/>
                <w:color w:val="000000" w:themeColor="text1"/>
                <w:sz w:val="24"/>
                <w:szCs w:val="24"/>
                <w:lang w:val="zh-CN"/>
                <w14:textFill>
                  <w14:solidFill>
                    <w14:schemeClr w14:val="tx1"/>
                  </w14:solidFill>
                </w14:textFill>
              </w:rPr>
              <w:t>×10</w:t>
            </w:r>
            <w:r>
              <w:rPr>
                <w:rFonts w:hint="default" w:ascii="Times New Roman" w:hAnsi="Times New Roman" w:eastAsia="宋体" w:cs="Times New Roman"/>
                <w:color w:val="000000" w:themeColor="text1"/>
                <w:sz w:val="24"/>
                <w:szCs w:val="24"/>
                <w:vertAlign w:val="superscript"/>
                <w:lang w:val="zh-CN"/>
                <w14:textFill>
                  <w14:solidFill>
                    <w14:schemeClr w14:val="tx1"/>
                  </w14:solidFill>
                </w14:textFill>
              </w:rPr>
              <w:t>-5</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2.41</w:t>
            </w:r>
            <w:r>
              <w:rPr>
                <w:rFonts w:hint="default" w:ascii="Times New Roman" w:hAnsi="Times New Roman" w:eastAsia="宋体" w:cs="Times New Roman"/>
                <w:color w:val="000000" w:themeColor="text1"/>
                <w:sz w:val="24"/>
                <w:szCs w:val="24"/>
                <w14:textFill>
                  <w14:solidFill>
                    <w14:schemeClr w14:val="tx1"/>
                  </w14:solidFill>
                </w14:textFill>
              </w:rPr>
              <w:t>×10</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-5</w:t>
            </w:r>
            <w:r>
              <w:rPr>
                <w:rFonts w:hint="default" w:ascii="Times New Roman" w:hAnsi="Times New Roman" w:eastAsia="宋体" w:cs="Times New Roman"/>
                <w:color w:val="000000" w:themeColor="text1"/>
                <w:sz w:val="24"/>
                <w:szCs w:val="24"/>
                <w:lang w:val="zh-CN"/>
                <w14:textFill>
                  <w14:solidFill>
                    <w14:schemeClr w14:val="tx1"/>
                  </w14:solidFill>
                </w14:textFill>
              </w:rPr>
              <w:t>kg/h，硫化氢排放速率为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1.13</w:t>
            </w:r>
            <w:r>
              <w:rPr>
                <w:rFonts w:hint="default" w:ascii="Times New Roman" w:hAnsi="Times New Roman" w:eastAsia="宋体" w:cs="Times New Roman"/>
                <w:color w:val="000000" w:themeColor="text1"/>
                <w:sz w:val="24"/>
                <w:szCs w:val="24"/>
                <w:lang w:val="zh-CN"/>
                <w14:textFill>
                  <w14:solidFill>
                    <w14:schemeClr w14:val="tx1"/>
                  </w14:solidFill>
                </w14:textFill>
              </w:rPr>
              <w:t>×10</w:t>
            </w:r>
            <w:r>
              <w:rPr>
                <w:rFonts w:hint="default" w:ascii="Times New Roman" w:hAnsi="Times New Roman" w:eastAsia="宋体" w:cs="Times New Roman"/>
                <w:color w:val="000000" w:themeColor="text1"/>
                <w:sz w:val="24"/>
                <w:szCs w:val="24"/>
                <w:vertAlign w:val="superscript"/>
                <w:lang w:val="zh-CN"/>
                <w14:textFill>
                  <w14:solidFill>
                    <w14:schemeClr w14:val="tx1"/>
                  </w14:solidFill>
                </w14:textFill>
              </w:rPr>
              <w:t>-5</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1.5</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×10</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-5</w:t>
            </w:r>
            <w:r>
              <w:rPr>
                <w:rFonts w:hint="default" w:ascii="Times New Roman" w:hAnsi="Times New Roman" w:eastAsia="宋体" w:cs="Times New Roman"/>
                <w:color w:val="000000" w:themeColor="text1"/>
                <w:sz w:val="24"/>
                <w:szCs w:val="24"/>
                <w:lang w:val="zh-CN"/>
                <w14:textFill>
                  <w14:solidFill>
                    <w14:schemeClr w14:val="tx1"/>
                  </w14:solidFill>
                </w14:textFill>
              </w:rPr>
              <w:t>kg/h，臭气浓度在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21</w:t>
            </w:r>
            <w:r>
              <w:rPr>
                <w:rFonts w:hint="default" w:ascii="Times New Roman" w:hAnsi="Times New Roman" w:eastAsia="宋体" w:cs="Times New Roman"/>
                <w:color w:val="000000" w:themeColor="text1"/>
                <w:sz w:val="24"/>
                <w:szCs w:val="24"/>
                <w:lang w:val="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24</w:t>
            </w:r>
            <w:r>
              <w:rPr>
                <w:rFonts w:hint="default" w:ascii="Times New Roman" w:hAnsi="Times New Roman" w:eastAsia="宋体" w:cs="Times New Roman"/>
                <w:color w:val="000000" w:themeColor="text1"/>
                <w:sz w:val="24"/>
                <w:szCs w:val="24"/>
                <w:lang w:val="zh-CN"/>
                <w14:textFill>
                  <w14:solidFill>
                    <w14:schemeClr w14:val="tx1"/>
                  </w14:solidFill>
                </w14:textFill>
              </w:rPr>
              <w:t>之间（无量纲），均符合《恶臭污染物排放标准》（GB14554-93）表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lang w:val="zh-CN"/>
                <w14:textFill>
                  <w14:solidFill>
                    <w14:schemeClr w14:val="tx1"/>
                  </w14:solidFill>
                </w14:textFill>
              </w:rPr>
              <w:t>排放标准限值。</w:t>
            </w:r>
          </w:p>
          <w:p>
            <w:pPr>
              <w:pStyle w:val="12"/>
              <w:keepNext w:val="0"/>
              <w:pageBreakBefore w:val="0"/>
              <w:widowControl w:val="0"/>
              <w:kinsoku/>
              <w:wordWrap/>
              <w:overflowPunct/>
              <w:topLinePunct w:val="0"/>
              <w:bidi w:val="0"/>
              <w:snapToGrid/>
              <w:spacing w:before="0" w:after="0" w:line="480" w:lineRule="exact"/>
              <w:ind w:left="0" w:leftChars="0" w:right="0" w:rightChars="0" w:firstLine="482" w:firstLineChars="200"/>
              <w:textAlignment w:val="auto"/>
              <w:rPr>
                <w:rFonts w:hint="default" w:ascii="Times New Roman" w:hAnsi="Times New Roman" w:eastAsia="宋体" w:cs="Times New Roman"/>
                <w:b/>
                <w:bCs/>
                <w:kern w:val="0"/>
                <w:sz w:val="24"/>
                <w:szCs w:val="24"/>
                <w:lang w:val="en-US" w:eastAsia="zh-CN" w:bidi="ar"/>
              </w:rPr>
            </w:pPr>
            <w:r>
              <w:rPr>
                <w:rFonts w:hint="default" w:ascii="Times New Roman" w:hAnsi="Times New Roman" w:eastAsia="宋体" w:cs="Times New Roman"/>
                <w:b/>
                <w:bCs/>
                <w:kern w:val="0"/>
                <w:sz w:val="24"/>
                <w:szCs w:val="24"/>
                <w:lang w:val="en-US" w:eastAsia="zh-CN" w:bidi="ar"/>
              </w:rPr>
              <w:t>2.</w:t>
            </w:r>
            <w:r>
              <w:rPr>
                <w:rFonts w:hint="default" w:ascii="Times New Roman" w:hAnsi="Times New Roman" w:eastAsia="宋体" w:cs="Times New Roman"/>
                <w:color w:val="auto"/>
              </w:rPr>
              <w:t>废水</w:t>
            </w:r>
          </w:p>
          <w:p>
            <w:pPr>
              <w:snapToGrid w:val="0"/>
              <w:spacing w:line="500" w:lineRule="exact"/>
              <w:ind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验收监测期间，污水排口中PH检测值在</w:t>
            </w:r>
            <w:r>
              <w:rPr>
                <w:rFonts w:hint="default" w:ascii="Times New Roman" w:hAnsi="Times New Roman" w:eastAsia="宋体" w:cs="Times New Roman"/>
                <w:color w:val="auto"/>
                <w:sz w:val="24"/>
                <w:szCs w:val="24"/>
                <w:highlight w:val="none"/>
                <w:lang w:val="en-US" w:eastAsia="zh-CN"/>
              </w:rPr>
              <w:t>7.29</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7.43</w:t>
            </w:r>
            <w:r>
              <w:rPr>
                <w:rFonts w:hint="default" w:ascii="Times New Roman" w:hAnsi="Times New Roman" w:eastAsia="宋体" w:cs="Times New Roman"/>
                <w:color w:val="auto"/>
                <w:sz w:val="24"/>
                <w:szCs w:val="24"/>
                <w:highlight w:val="none"/>
              </w:rPr>
              <w:t>之间，悬浮物检测日均值的最大值为</w:t>
            </w:r>
            <w:r>
              <w:rPr>
                <w:rFonts w:hint="default" w:ascii="Times New Roman" w:hAnsi="Times New Roman" w:eastAsia="宋体" w:cs="Times New Roman"/>
                <w:color w:val="auto"/>
                <w:sz w:val="24"/>
                <w:szCs w:val="24"/>
                <w:highlight w:val="none"/>
                <w:lang w:val="en-US" w:eastAsia="zh-CN"/>
              </w:rPr>
              <w:t>10.25</w:t>
            </w:r>
            <w:r>
              <w:rPr>
                <w:rFonts w:hint="default" w:ascii="Times New Roman" w:hAnsi="Times New Roman" w:eastAsia="宋体" w:cs="Times New Roman"/>
                <w:color w:val="auto"/>
                <w:sz w:val="24"/>
                <w:szCs w:val="24"/>
                <w:highlight w:val="none"/>
              </w:rPr>
              <w:t>mg/L，氨氮检测日均值的最大值为</w:t>
            </w:r>
            <w:r>
              <w:rPr>
                <w:rFonts w:hint="default" w:ascii="Times New Roman" w:hAnsi="Times New Roman" w:eastAsia="宋体" w:cs="Times New Roman"/>
                <w:color w:val="auto"/>
                <w:sz w:val="24"/>
                <w:szCs w:val="24"/>
                <w:highlight w:val="none"/>
                <w:lang w:val="en-US" w:eastAsia="zh-CN"/>
              </w:rPr>
              <w:t>3.57</w:t>
            </w:r>
            <w:r>
              <w:rPr>
                <w:rFonts w:hint="default" w:ascii="Times New Roman" w:hAnsi="Times New Roman" w:eastAsia="宋体" w:cs="Times New Roman"/>
                <w:color w:val="auto"/>
                <w:sz w:val="24"/>
                <w:szCs w:val="24"/>
                <w:highlight w:val="none"/>
              </w:rPr>
              <w:t>mg/L，化学需氧量检测日均值的最大值为</w:t>
            </w:r>
            <w:r>
              <w:rPr>
                <w:rFonts w:hint="default" w:ascii="Times New Roman" w:hAnsi="Times New Roman" w:eastAsia="宋体" w:cs="Times New Roman"/>
                <w:color w:val="auto"/>
                <w:sz w:val="24"/>
                <w:szCs w:val="24"/>
                <w:highlight w:val="none"/>
                <w:lang w:val="en-US" w:eastAsia="zh-CN"/>
              </w:rPr>
              <w:t>25.87</w:t>
            </w:r>
            <w:r>
              <w:rPr>
                <w:rFonts w:hint="default" w:ascii="Times New Roman" w:hAnsi="Times New Roman" w:eastAsia="宋体" w:cs="Times New Roman"/>
                <w:color w:val="auto"/>
                <w:sz w:val="24"/>
                <w:szCs w:val="24"/>
                <w:highlight w:val="none"/>
              </w:rPr>
              <w:t>mg/L，生化需氧量检测日均值的最大值为</w:t>
            </w:r>
            <w:r>
              <w:rPr>
                <w:rFonts w:hint="default" w:ascii="Times New Roman" w:hAnsi="Times New Roman" w:eastAsia="宋体" w:cs="Times New Roman"/>
                <w:color w:val="auto"/>
                <w:sz w:val="24"/>
                <w:szCs w:val="24"/>
                <w:highlight w:val="none"/>
                <w:lang w:val="en-US" w:eastAsia="zh-CN"/>
              </w:rPr>
              <w:t>7.68</w:t>
            </w:r>
            <w:r>
              <w:rPr>
                <w:rFonts w:hint="default" w:ascii="Times New Roman" w:hAnsi="Times New Roman" w:eastAsia="宋体" w:cs="Times New Roman"/>
                <w:color w:val="auto"/>
                <w:sz w:val="24"/>
                <w:szCs w:val="24"/>
                <w:highlight w:val="none"/>
              </w:rPr>
              <w:t>mg/L，总磷检测日均值的最大值为</w:t>
            </w:r>
            <w:r>
              <w:rPr>
                <w:rFonts w:hint="default" w:ascii="Times New Roman" w:hAnsi="Times New Roman" w:eastAsia="宋体" w:cs="Times New Roman"/>
                <w:color w:val="auto"/>
                <w:sz w:val="24"/>
                <w:szCs w:val="24"/>
                <w:highlight w:val="none"/>
                <w:lang w:val="en-US" w:eastAsia="zh-CN"/>
              </w:rPr>
              <w:t>0.56</w:t>
            </w:r>
            <w:r>
              <w:rPr>
                <w:rFonts w:hint="default" w:ascii="Times New Roman" w:hAnsi="Times New Roman" w:eastAsia="宋体" w:cs="Times New Roman"/>
                <w:color w:val="auto"/>
                <w:sz w:val="24"/>
                <w:szCs w:val="24"/>
                <w:highlight w:val="none"/>
              </w:rPr>
              <w:t>mg/L，总氮检测日均值的最大值为</w:t>
            </w:r>
            <w:r>
              <w:rPr>
                <w:rFonts w:hint="default" w:ascii="Times New Roman" w:hAnsi="Times New Roman" w:eastAsia="宋体" w:cs="Times New Roman"/>
                <w:color w:val="auto"/>
                <w:sz w:val="24"/>
                <w:szCs w:val="24"/>
                <w:highlight w:val="none"/>
                <w:lang w:val="en-US" w:eastAsia="zh-CN"/>
              </w:rPr>
              <w:t>16.12</w:t>
            </w:r>
            <w:r>
              <w:rPr>
                <w:rFonts w:hint="default" w:ascii="Times New Roman" w:hAnsi="Times New Roman" w:eastAsia="宋体" w:cs="Times New Roman"/>
                <w:color w:val="auto"/>
                <w:sz w:val="24"/>
                <w:szCs w:val="24"/>
                <w:highlight w:val="none"/>
              </w:rPr>
              <w:t>mg/L，粪大肠杆菌检测日均值的最大值为</w:t>
            </w:r>
            <w:r>
              <w:rPr>
                <w:rFonts w:hint="default" w:ascii="Times New Roman" w:hAnsi="Times New Roman" w:eastAsia="宋体" w:cs="Times New Roman"/>
                <w:color w:val="auto"/>
                <w:sz w:val="24"/>
                <w:szCs w:val="24"/>
                <w:highlight w:val="none"/>
                <w:lang w:val="en-US" w:eastAsia="zh-CN"/>
              </w:rPr>
              <w:t>2350</w:t>
            </w:r>
            <w:r>
              <w:rPr>
                <w:rFonts w:hint="default" w:ascii="Times New Roman" w:hAnsi="Times New Roman" w:eastAsia="宋体" w:cs="Times New Roman"/>
                <w:color w:val="auto"/>
                <w:sz w:val="24"/>
                <w:szCs w:val="24"/>
                <w:highlight w:val="none"/>
              </w:rPr>
              <w:t>个/L，色度检测日均值的最大值为</w:t>
            </w: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，阴离子表面活性剂未检出，动植物油检测日均值的最大值为0.012mg/L，石油类检测日均值的最大值为0.04</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mg/L。</w:t>
            </w:r>
          </w:p>
          <w:p>
            <w:pPr>
              <w:spacing w:line="460" w:lineRule="exact"/>
              <w:ind w:firstLine="480" w:firstLineChars="200"/>
              <w:jc w:val="both"/>
              <w:rPr>
                <w:rFonts w:hint="default" w:ascii="Times New Roman" w:hAnsi="Times New Roman" w:eastAsia="宋体" w:cs="Times New Roman"/>
                <w:color w:val="auto"/>
                <w:sz w:val="24"/>
                <w:szCs w:val="24"/>
                <w:highlight w:val="green"/>
              </w:rPr>
            </w:pPr>
            <w:r>
              <w:rPr>
                <w:rFonts w:hint="default" w:ascii="Times New Roman" w:hAnsi="Times New Roman" w:eastAsia="宋体" w:cs="Times New Roman"/>
                <w:color w:val="auto"/>
                <w:sz w:val="24"/>
                <w:szCs w:val="24"/>
                <w:highlight w:val="none"/>
              </w:rPr>
              <w:t>各污染物指标均同时满足《城镇污水处理厂污染物排放标准》（GB18918-2002）一级B标准限值。</w:t>
            </w:r>
          </w:p>
          <w:p>
            <w:pPr>
              <w:pStyle w:val="12"/>
              <w:keepNext w:val="0"/>
              <w:pageBreakBefore w:val="0"/>
              <w:widowControl w:val="0"/>
              <w:kinsoku/>
              <w:wordWrap/>
              <w:overflowPunct/>
              <w:topLinePunct w:val="0"/>
              <w:bidi w:val="0"/>
              <w:snapToGrid/>
              <w:spacing w:before="0" w:after="0" w:line="480" w:lineRule="exact"/>
              <w:ind w:left="0" w:leftChars="0" w:right="0" w:rightChars="0" w:firstLine="482" w:firstLineChars="200"/>
              <w:textAlignment w:val="auto"/>
              <w:rPr>
                <w:rFonts w:hint="default" w:ascii="Times New Roman" w:hAnsi="Times New Roman" w:eastAsia="宋体" w:cs="Times New Roman"/>
                <w:b/>
                <w:bCs/>
                <w:kern w:val="0"/>
                <w:sz w:val="24"/>
                <w:szCs w:val="24"/>
                <w:lang w:val="en-US" w:eastAsia="zh-CN" w:bidi="ar"/>
              </w:rPr>
            </w:pPr>
            <w:r>
              <w:rPr>
                <w:rFonts w:hint="default" w:ascii="Times New Roman" w:hAnsi="Times New Roman" w:eastAsia="宋体" w:cs="Times New Roman"/>
                <w:b/>
                <w:bCs/>
                <w:kern w:val="0"/>
                <w:sz w:val="24"/>
                <w:szCs w:val="24"/>
                <w:lang w:val="en-US" w:eastAsia="zh-CN" w:bidi="ar"/>
              </w:rPr>
              <w:t>3.</w:t>
            </w:r>
            <w:r>
              <w:rPr>
                <w:rFonts w:hint="default" w:ascii="Times New Roman" w:hAnsi="Times New Roman" w:eastAsia="宋体" w:cs="Times New Roman"/>
                <w:color w:val="auto"/>
              </w:rPr>
              <w:t>噪声</w:t>
            </w:r>
          </w:p>
          <w:p>
            <w:pPr>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验收监测期间，厂界四个方向昼间噪声值在</w:t>
            </w:r>
            <w:r>
              <w:rPr>
                <w:rFonts w:hint="default" w:ascii="Times New Roman" w:hAnsi="Times New Roman" w:eastAsia="宋体" w:cs="Times New Roman"/>
                <w:color w:val="auto"/>
                <w:sz w:val="24"/>
                <w:szCs w:val="24"/>
                <w:lang w:val="en-US" w:eastAsia="zh-CN"/>
              </w:rPr>
              <w:t>50.6</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52.7</w:t>
            </w:r>
            <w:r>
              <w:rPr>
                <w:rFonts w:hint="default" w:ascii="Times New Roman" w:hAnsi="Times New Roman" w:eastAsia="宋体" w:cs="Times New Roman"/>
                <w:color w:val="auto"/>
                <w:sz w:val="24"/>
                <w:szCs w:val="24"/>
              </w:rPr>
              <w:t>dB（A）之间，夜间噪声值在</w:t>
            </w:r>
            <w:r>
              <w:rPr>
                <w:rFonts w:hint="default" w:ascii="Times New Roman" w:hAnsi="Times New Roman" w:eastAsia="宋体" w:cs="Times New Roman"/>
                <w:color w:val="auto"/>
                <w:sz w:val="24"/>
                <w:szCs w:val="24"/>
                <w:lang w:val="en-US" w:eastAsia="zh-CN"/>
              </w:rPr>
              <w:t>40.5</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42.4</w:t>
            </w:r>
            <w:r>
              <w:rPr>
                <w:rFonts w:hint="default" w:ascii="Times New Roman" w:hAnsi="Times New Roman" w:eastAsia="宋体" w:cs="Times New Roman"/>
                <w:color w:val="auto"/>
                <w:sz w:val="24"/>
                <w:szCs w:val="24"/>
              </w:rPr>
              <w:t>dB（A）之间，均满足《工业企业厂界环境噪声排放标准》（GB12348-2008）中的</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类标准要求。</w:t>
            </w:r>
          </w:p>
          <w:p>
            <w:pPr>
              <w:pStyle w:val="12"/>
              <w:keepNext w:val="0"/>
              <w:pageBreakBefore w:val="0"/>
              <w:widowControl w:val="0"/>
              <w:kinsoku/>
              <w:wordWrap/>
              <w:overflowPunct/>
              <w:topLinePunct w:val="0"/>
              <w:bidi w:val="0"/>
              <w:snapToGrid/>
              <w:spacing w:before="0" w:after="0" w:line="480" w:lineRule="exact"/>
              <w:ind w:left="0" w:leftChars="0" w:right="0" w:rightChars="0" w:firstLine="482" w:firstLineChars="200"/>
              <w:textAlignment w:val="auto"/>
              <w:rPr>
                <w:rFonts w:hint="default" w:ascii="Times New Roman" w:hAnsi="Times New Roman" w:eastAsia="宋体" w:cs="Times New Roman"/>
                <w:b/>
                <w:bCs/>
                <w:kern w:val="0"/>
                <w:sz w:val="24"/>
                <w:szCs w:val="24"/>
                <w:lang w:val="en-US" w:eastAsia="zh-CN" w:bidi="ar"/>
              </w:rPr>
            </w:pPr>
            <w:r>
              <w:rPr>
                <w:rFonts w:hint="default" w:ascii="Times New Roman" w:hAnsi="Times New Roman" w:eastAsia="宋体" w:cs="Times New Roman"/>
                <w:b/>
                <w:bCs/>
                <w:kern w:val="0"/>
                <w:sz w:val="24"/>
                <w:szCs w:val="24"/>
                <w:lang w:val="en-US" w:eastAsia="zh-CN" w:bidi="ar"/>
              </w:rPr>
              <w:t>4.</w:t>
            </w:r>
            <w:r>
              <w:rPr>
                <w:rFonts w:hint="default" w:ascii="Times New Roman" w:hAnsi="Times New Roman" w:eastAsia="宋体" w:cs="Times New Roman"/>
                <w:color w:val="auto"/>
                <w:lang w:eastAsia="zh-CN"/>
              </w:rPr>
              <w:t>固废</w:t>
            </w:r>
          </w:p>
          <w:p>
            <w:pPr>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本项目产生的固体废物主要格栅间产生的栅渣，污水处理过程中产生的沉砂和脱水污泥，以及场内少量生活垃圾和锅炉灰渣，锅炉灰渣</w:t>
            </w:r>
            <w:r>
              <w:rPr>
                <w:rFonts w:hint="default" w:ascii="Times New Roman" w:hAnsi="Times New Roman" w:eastAsia="宋体" w:cs="Times New Roman"/>
                <w:color w:val="auto"/>
                <w:sz w:val="24"/>
                <w:szCs w:val="24"/>
                <w:lang w:eastAsia="zh-CN"/>
              </w:rPr>
              <w:t>赠与周围农户，堆肥还田，</w:t>
            </w:r>
            <w:r>
              <w:rPr>
                <w:rFonts w:hint="default" w:ascii="Times New Roman" w:hAnsi="Times New Roman" w:eastAsia="宋体" w:cs="Times New Roman"/>
                <w:color w:val="auto"/>
                <w:sz w:val="24"/>
                <w:szCs w:val="24"/>
              </w:rPr>
              <w:t>沉砂、固化后的污泥栅渣及生活垃圾统一收集处理，送至垃圾填埋场进行填埋处理。</w:t>
            </w:r>
          </w:p>
          <w:p>
            <w:pPr>
              <w:spacing w:line="4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bidi="ar"/>
              </w:rPr>
              <w:t>项目固体废物均得到了妥善处理处置。</w:t>
            </w:r>
          </w:p>
          <w:p>
            <w:pPr>
              <w:pageBreakBefore w:val="0"/>
              <w:kinsoku/>
              <w:wordWrap/>
              <w:overflowPunct/>
              <w:topLinePunct w:val="0"/>
              <w:autoSpaceDE w:val="0"/>
              <w:autoSpaceDN w:val="0"/>
              <w:bidi w:val="0"/>
              <w:adjustRightInd w:val="0"/>
              <w:spacing w:line="500" w:lineRule="exact"/>
              <w:ind w:right="0" w:rightChars="0" w:firstLine="480" w:firstLineChars="200"/>
              <w:jc w:val="left"/>
              <w:textAlignment w:val="auto"/>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kern w:val="0"/>
                <w:sz w:val="24"/>
                <w:szCs w:val="24"/>
                <w14:textFill>
                  <w14:solidFill>
                    <w14:schemeClr w14:val="tx1"/>
                  </w14:solidFill>
                </w14:textFill>
              </w:rPr>
              <w:t>五、验收结论</w:t>
            </w:r>
          </w:p>
          <w:p>
            <w:pPr>
              <w:pStyle w:val="12"/>
              <w:keepNext w:val="0"/>
              <w:pageBreakBefore w:val="0"/>
              <w:widowControl w:val="0"/>
              <w:kinsoku/>
              <w:wordWrap/>
              <w:overflowPunct/>
              <w:topLinePunct w:val="0"/>
              <w:bidi w:val="0"/>
              <w:snapToGrid/>
              <w:spacing w:before="0" w:after="0" w:line="480" w:lineRule="exact"/>
              <w:ind w:left="0" w:leftChars="0" w:right="0" w:rightChars="0"/>
              <w:textAlignment w:val="auto"/>
              <w:rPr>
                <w:rFonts w:hint="default" w:ascii="Times New Roman" w:hAnsi="Times New Roman" w:eastAsia="宋体" w:cs="Times New Roman"/>
                <w:color w:val="auto"/>
              </w:rPr>
            </w:pP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default" w:ascii="Times New Roman" w:hAnsi="Times New Roman" w:eastAsia="宋体" w:cs="Times New Roman"/>
                <w:color w:val="auto"/>
              </w:rPr>
              <w:t>废气验收监测结论</w:t>
            </w:r>
          </w:p>
          <w:p>
            <w:pPr>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监测结果表明：</w:t>
            </w:r>
            <w:r>
              <w:rPr>
                <w:rFonts w:hint="default" w:ascii="Times New Roman" w:hAnsi="Times New Roman" w:eastAsia="宋体" w:cs="Times New Roman"/>
                <w:b w:val="0"/>
                <w:bCs w:val="0"/>
                <w:color w:val="auto"/>
                <w:sz w:val="24"/>
                <w:szCs w:val="24"/>
                <w:lang w:bidi="ar"/>
              </w:rPr>
              <w:t>验收监测期间，厂界无组织排放废气中氨最大监测值为0.</w:t>
            </w:r>
            <w:r>
              <w:rPr>
                <w:rFonts w:hint="default" w:ascii="Times New Roman" w:hAnsi="Times New Roman" w:eastAsia="宋体" w:cs="Times New Roman"/>
                <w:b w:val="0"/>
                <w:bCs w:val="0"/>
                <w:color w:val="auto"/>
                <w:sz w:val="24"/>
                <w:szCs w:val="24"/>
                <w:lang w:val="en-US" w:eastAsia="zh-CN" w:bidi="ar"/>
              </w:rPr>
              <w:t>018</w:t>
            </w:r>
            <w:r>
              <w:rPr>
                <w:rFonts w:hint="default" w:ascii="Times New Roman" w:hAnsi="Times New Roman" w:eastAsia="宋体" w:cs="Times New Roman"/>
                <w:b w:val="0"/>
                <w:bCs w:val="0"/>
                <w:color w:val="auto"/>
                <w:sz w:val="24"/>
                <w:szCs w:val="24"/>
                <w:lang w:bidi="ar"/>
              </w:rPr>
              <w:t>mg/m</w:t>
            </w:r>
            <w:r>
              <w:rPr>
                <w:rFonts w:hint="default" w:ascii="Times New Roman" w:hAnsi="Times New Roman" w:eastAsia="宋体" w:cs="Times New Roman"/>
                <w:b w:val="0"/>
                <w:bCs w:val="0"/>
                <w:color w:val="auto"/>
                <w:sz w:val="24"/>
                <w:szCs w:val="24"/>
                <w:vertAlign w:val="superscript"/>
                <w:lang w:bidi="ar"/>
              </w:rPr>
              <w:t>3</w:t>
            </w:r>
            <w:r>
              <w:rPr>
                <w:rFonts w:hint="default" w:ascii="Times New Roman" w:hAnsi="Times New Roman" w:eastAsia="宋体" w:cs="Times New Roman"/>
                <w:b w:val="0"/>
                <w:bCs w:val="0"/>
                <w:color w:val="auto"/>
                <w:sz w:val="24"/>
                <w:szCs w:val="24"/>
                <w:vertAlign w:val="baseline"/>
                <w:lang w:eastAsia="zh-CN" w:bidi="ar"/>
              </w:rPr>
              <w:t>，</w:t>
            </w:r>
            <w:r>
              <w:rPr>
                <w:rFonts w:hint="default" w:ascii="Times New Roman" w:hAnsi="Times New Roman" w:eastAsia="宋体" w:cs="Times New Roman"/>
                <w:b w:val="0"/>
                <w:bCs w:val="0"/>
                <w:color w:val="auto"/>
                <w:sz w:val="24"/>
                <w:szCs w:val="24"/>
                <w:lang w:bidi="ar"/>
              </w:rPr>
              <w:t>硫化氢最大监测值</w:t>
            </w:r>
            <w:r>
              <w:rPr>
                <w:rFonts w:hint="default" w:ascii="Times New Roman" w:hAnsi="Times New Roman" w:eastAsia="宋体" w:cs="Times New Roman"/>
                <w:b w:val="0"/>
                <w:bCs w:val="0"/>
                <w:color w:val="auto"/>
                <w:sz w:val="24"/>
                <w:szCs w:val="24"/>
                <w:lang w:eastAsia="zh-CN" w:bidi="ar"/>
              </w:rPr>
              <w:t>为</w:t>
            </w:r>
            <w:r>
              <w:rPr>
                <w:rFonts w:hint="default" w:ascii="Times New Roman" w:hAnsi="Times New Roman" w:eastAsia="宋体" w:cs="Times New Roman"/>
                <w:b w:val="0"/>
                <w:bCs w:val="0"/>
                <w:color w:val="auto"/>
                <w:sz w:val="24"/>
                <w:szCs w:val="24"/>
                <w:lang w:bidi="ar"/>
              </w:rPr>
              <w:t>0.</w:t>
            </w:r>
            <w:r>
              <w:rPr>
                <w:rFonts w:hint="default" w:ascii="Times New Roman" w:hAnsi="Times New Roman" w:eastAsia="宋体" w:cs="Times New Roman"/>
                <w:b w:val="0"/>
                <w:bCs w:val="0"/>
                <w:color w:val="auto"/>
                <w:sz w:val="24"/>
                <w:szCs w:val="24"/>
                <w:lang w:val="en-US" w:eastAsia="zh-CN" w:bidi="ar"/>
              </w:rPr>
              <w:t>008</w:t>
            </w:r>
            <w:r>
              <w:rPr>
                <w:rFonts w:hint="default" w:ascii="Times New Roman" w:hAnsi="Times New Roman" w:eastAsia="宋体" w:cs="Times New Roman"/>
                <w:b w:val="0"/>
                <w:bCs w:val="0"/>
                <w:color w:val="auto"/>
                <w:sz w:val="24"/>
                <w:szCs w:val="24"/>
                <w:lang w:bidi="ar"/>
              </w:rPr>
              <w:t>mg/m</w:t>
            </w:r>
            <w:r>
              <w:rPr>
                <w:rFonts w:hint="default" w:ascii="Times New Roman" w:hAnsi="Times New Roman" w:eastAsia="宋体" w:cs="Times New Roman"/>
                <w:b w:val="0"/>
                <w:bCs w:val="0"/>
                <w:color w:val="auto"/>
                <w:sz w:val="24"/>
                <w:szCs w:val="24"/>
                <w:vertAlign w:val="superscript"/>
                <w:lang w:bidi="ar"/>
              </w:rPr>
              <w:t>3</w:t>
            </w:r>
            <w:r>
              <w:rPr>
                <w:rFonts w:hint="default" w:ascii="Times New Roman" w:hAnsi="Times New Roman" w:eastAsia="宋体" w:cs="Times New Roman"/>
                <w:b w:val="0"/>
                <w:bCs w:val="0"/>
                <w:color w:val="auto"/>
                <w:sz w:val="24"/>
                <w:szCs w:val="24"/>
                <w:lang w:bidi="ar"/>
              </w:rPr>
              <w:t>，臭气浓度（无量纲）监测值均小于</w:t>
            </w:r>
            <w:r>
              <w:rPr>
                <w:rFonts w:hint="default" w:ascii="Times New Roman" w:hAnsi="Times New Roman" w:eastAsia="宋体" w:cs="Times New Roman"/>
                <w:b w:val="0"/>
                <w:bCs w:val="0"/>
                <w:color w:val="auto"/>
                <w:sz w:val="24"/>
                <w:szCs w:val="24"/>
                <w:lang w:val="en-US" w:eastAsia="zh-CN" w:bidi="ar"/>
              </w:rPr>
              <w:t>20</w:t>
            </w:r>
            <w:r>
              <w:rPr>
                <w:rFonts w:hint="default" w:ascii="Times New Roman" w:hAnsi="Times New Roman" w:eastAsia="宋体" w:cs="Times New Roman"/>
                <w:b w:val="0"/>
                <w:bCs w:val="0"/>
                <w:color w:val="auto"/>
                <w:sz w:val="24"/>
                <w:szCs w:val="24"/>
                <w:lang w:bidi="ar"/>
              </w:rPr>
              <w:t>，均符合</w:t>
            </w:r>
            <w:r>
              <w:rPr>
                <w:rFonts w:hint="default" w:ascii="Times New Roman" w:hAnsi="Times New Roman" w:eastAsia="宋体" w:cs="Times New Roman"/>
                <w:color w:val="000000"/>
                <w:kern w:val="0"/>
                <w:sz w:val="24"/>
                <w:szCs w:val="24"/>
              </w:rPr>
              <w:t>《城镇污水处理厂污染物排放标准》（GB18918-2002）表4废气排放标准中2级标准限值</w:t>
            </w:r>
            <w:r>
              <w:rPr>
                <w:rFonts w:hint="default" w:ascii="Times New Roman" w:hAnsi="Times New Roman" w:eastAsia="宋体" w:cs="Times New Roman"/>
                <w:b w:val="0"/>
                <w:bCs w:val="0"/>
                <w:color w:val="auto"/>
                <w:sz w:val="24"/>
                <w:szCs w:val="24"/>
                <w:lang w:bidi="ar"/>
              </w:rPr>
              <w:t>。</w:t>
            </w:r>
          </w:p>
          <w:p>
            <w:pPr>
              <w:tabs>
                <w:tab w:val="right" w:pos="9540"/>
              </w:tabs>
              <w:autoSpaceDE w:val="0"/>
              <w:autoSpaceDN w:val="0"/>
              <w:adjustRightInd w:val="0"/>
              <w:spacing w:line="480" w:lineRule="exact"/>
              <w:ind w:firstLine="480" w:firstLineChars="200"/>
              <w:rPr>
                <w:rFonts w:hint="default" w:ascii="Times New Roman" w:hAnsi="Times New Roman" w:eastAsia="宋体" w:cs="Times New Roman"/>
                <w:b w:val="0"/>
                <w:bCs w:val="0"/>
                <w:color w:val="auto"/>
                <w:sz w:val="24"/>
                <w:szCs w:val="24"/>
                <w:lang w:val="zh-CN"/>
              </w:rPr>
            </w:pPr>
            <w:r>
              <w:rPr>
                <w:rFonts w:hint="default" w:ascii="Times New Roman" w:hAnsi="Times New Roman" w:eastAsia="宋体" w:cs="Times New Roman"/>
                <w:b w:val="0"/>
                <w:bCs w:val="0"/>
                <w:color w:val="auto"/>
                <w:sz w:val="24"/>
                <w:szCs w:val="24"/>
                <w:highlight w:val="none"/>
                <w:lang w:val="zh-CN" w:bidi="ar"/>
              </w:rPr>
              <w:t>该建设项目锅炉烟囱出口烟尘排放监测浓度最大值为</w:t>
            </w:r>
            <w:r>
              <w:rPr>
                <w:rFonts w:hint="default" w:ascii="Times New Roman" w:hAnsi="Times New Roman" w:eastAsia="宋体" w:cs="Times New Roman"/>
                <w:b w:val="0"/>
                <w:bCs w:val="0"/>
                <w:color w:val="auto"/>
                <w:sz w:val="24"/>
                <w:szCs w:val="24"/>
                <w:highlight w:val="none"/>
                <w:lang w:val="en-US" w:eastAsia="zh-CN" w:bidi="ar"/>
              </w:rPr>
              <w:t>27.9</w:t>
            </w:r>
            <w:r>
              <w:rPr>
                <w:rFonts w:hint="default" w:ascii="Times New Roman" w:hAnsi="Times New Roman" w:eastAsia="宋体" w:cs="Times New Roman"/>
                <w:b w:val="0"/>
                <w:bCs w:val="0"/>
                <w:color w:val="auto"/>
                <w:sz w:val="24"/>
                <w:szCs w:val="24"/>
                <w:highlight w:val="none"/>
                <w:lang w:val="zh-CN" w:bidi="ar"/>
              </w:rPr>
              <w:t>mg/m</w:t>
            </w:r>
            <w:r>
              <w:rPr>
                <w:rFonts w:hint="default" w:ascii="Times New Roman" w:hAnsi="Times New Roman" w:eastAsia="宋体" w:cs="Times New Roman"/>
                <w:b w:val="0"/>
                <w:bCs w:val="0"/>
                <w:color w:val="auto"/>
                <w:sz w:val="24"/>
                <w:szCs w:val="24"/>
                <w:highlight w:val="none"/>
                <w:vertAlign w:val="superscript"/>
                <w:lang w:val="zh-CN" w:bidi="ar"/>
              </w:rPr>
              <w:t>3</w:t>
            </w:r>
            <w:r>
              <w:rPr>
                <w:rFonts w:hint="default" w:ascii="Times New Roman" w:hAnsi="Times New Roman" w:eastAsia="宋体" w:cs="Times New Roman"/>
                <w:b w:val="0"/>
                <w:bCs w:val="0"/>
                <w:color w:val="auto"/>
                <w:sz w:val="24"/>
                <w:szCs w:val="24"/>
                <w:highlight w:val="none"/>
                <w:lang w:val="zh-CN" w:bidi="ar"/>
              </w:rPr>
              <w:t>，二氧化硫排放监测浓度最大值为</w:t>
            </w:r>
            <w:r>
              <w:rPr>
                <w:rFonts w:hint="default" w:ascii="Times New Roman" w:hAnsi="Times New Roman" w:eastAsia="宋体" w:cs="Times New Roman"/>
                <w:b w:val="0"/>
                <w:bCs w:val="0"/>
                <w:color w:val="auto"/>
                <w:sz w:val="24"/>
                <w:szCs w:val="24"/>
                <w:highlight w:val="none"/>
                <w:lang w:val="en-US" w:eastAsia="zh-CN" w:bidi="ar"/>
              </w:rPr>
              <w:t>28</w:t>
            </w:r>
            <w:r>
              <w:rPr>
                <w:rFonts w:hint="default" w:ascii="Times New Roman" w:hAnsi="Times New Roman" w:eastAsia="宋体" w:cs="Times New Roman"/>
                <w:b w:val="0"/>
                <w:bCs w:val="0"/>
                <w:color w:val="auto"/>
                <w:sz w:val="24"/>
                <w:szCs w:val="24"/>
                <w:highlight w:val="none"/>
                <w:lang w:val="zh-CN" w:bidi="ar"/>
              </w:rPr>
              <w:t>mg/m</w:t>
            </w:r>
            <w:r>
              <w:rPr>
                <w:rFonts w:hint="default" w:ascii="Times New Roman" w:hAnsi="Times New Roman" w:eastAsia="宋体" w:cs="Times New Roman"/>
                <w:b w:val="0"/>
                <w:bCs w:val="0"/>
                <w:color w:val="auto"/>
                <w:sz w:val="24"/>
                <w:szCs w:val="24"/>
                <w:highlight w:val="none"/>
                <w:vertAlign w:val="superscript"/>
                <w:lang w:val="zh-CN" w:bidi="ar"/>
              </w:rPr>
              <w:t>3</w:t>
            </w:r>
            <w:r>
              <w:rPr>
                <w:rFonts w:hint="default" w:ascii="Times New Roman" w:hAnsi="Times New Roman" w:eastAsia="宋体" w:cs="Times New Roman"/>
                <w:b w:val="0"/>
                <w:bCs w:val="0"/>
                <w:color w:val="auto"/>
                <w:sz w:val="24"/>
                <w:szCs w:val="24"/>
                <w:highlight w:val="none"/>
                <w:lang w:val="zh-CN" w:bidi="ar"/>
              </w:rPr>
              <w:t>，氮氧化物排放监测浓度最大值为</w:t>
            </w:r>
            <w:r>
              <w:rPr>
                <w:rFonts w:hint="default" w:ascii="Times New Roman" w:hAnsi="Times New Roman" w:eastAsia="宋体" w:cs="Times New Roman"/>
                <w:b w:val="0"/>
                <w:bCs w:val="0"/>
                <w:color w:val="auto"/>
                <w:sz w:val="24"/>
                <w:szCs w:val="24"/>
                <w:highlight w:val="none"/>
                <w:lang w:val="en-US" w:eastAsia="zh-CN" w:bidi="ar"/>
              </w:rPr>
              <w:t>135</w:t>
            </w:r>
            <w:r>
              <w:rPr>
                <w:rFonts w:hint="default" w:ascii="Times New Roman" w:hAnsi="Times New Roman" w:eastAsia="宋体" w:cs="Times New Roman"/>
                <w:b w:val="0"/>
                <w:bCs w:val="0"/>
                <w:color w:val="auto"/>
                <w:sz w:val="24"/>
                <w:szCs w:val="24"/>
                <w:highlight w:val="none"/>
                <w:lang w:val="zh-CN" w:bidi="ar"/>
              </w:rPr>
              <w:t>mg/m</w:t>
            </w:r>
            <w:r>
              <w:rPr>
                <w:rFonts w:hint="default" w:ascii="Times New Roman" w:hAnsi="Times New Roman" w:eastAsia="宋体" w:cs="Times New Roman"/>
                <w:b w:val="0"/>
                <w:bCs w:val="0"/>
                <w:color w:val="auto"/>
                <w:sz w:val="24"/>
                <w:szCs w:val="24"/>
                <w:highlight w:val="none"/>
                <w:vertAlign w:val="superscript"/>
                <w:lang w:val="zh-CN" w:bidi="ar"/>
              </w:rPr>
              <w:t>3</w:t>
            </w:r>
            <w:r>
              <w:rPr>
                <w:rFonts w:hint="default" w:ascii="Times New Roman" w:hAnsi="Times New Roman" w:eastAsia="宋体" w:cs="Times New Roman"/>
                <w:b w:val="0"/>
                <w:bCs w:val="0"/>
                <w:color w:val="auto"/>
                <w:sz w:val="24"/>
                <w:szCs w:val="24"/>
                <w:highlight w:val="none"/>
                <w:lang w:val="zh-CN" w:bidi="ar"/>
              </w:rPr>
              <w:t>，林格曼黑度均小于1级，其排放值均符合《锅炉大气污染物排放标准》（GB13271-2014）中表2标准要求；</w:t>
            </w:r>
          </w:p>
          <w:p>
            <w:pPr>
              <w:keepNext w:val="0"/>
              <w:keepLines w:val="0"/>
              <w:pageBreakBefore w:val="0"/>
              <w:widowControl w:val="0"/>
              <w:numPr>
                <w:ilvl w:val="0"/>
                <w:numId w:val="0"/>
              </w:numPr>
              <w:kinsoku/>
              <w:wordWrap/>
              <w:overflowPunct/>
              <w:topLinePunct w:val="0"/>
              <w:bidi w:val="0"/>
              <w:snapToGrid/>
              <w:spacing w:line="500" w:lineRule="exact"/>
              <w:ind w:right="0" w:rightChars="0" w:firstLine="480" w:firstLineChars="200"/>
              <w:jc w:val="both"/>
              <w:textAlignment w:val="auto"/>
              <w:outlineLvl w:val="9"/>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格栅间离子除臭设备后恶臭有组织氨气排放速率为1.90×10</w:t>
            </w:r>
            <w:r>
              <w:rPr>
                <w:rFonts w:hint="default" w:ascii="Times New Roman" w:hAnsi="Times New Roman" w:eastAsia="宋体" w:cs="Times New Roman"/>
                <w:sz w:val="24"/>
                <w:szCs w:val="24"/>
                <w:vertAlign w:val="superscript"/>
                <w:lang w:val="zh-CN"/>
              </w:rPr>
              <w:t>-5</w:t>
            </w: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lang w:val="en-US" w:eastAsia="zh-CN"/>
              </w:rPr>
              <w:t>2.62</w:t>
            </w:r>
            <w:r>
              <w:rPr>
                <w:rFonts w:hint="default" w:ascii="Times New Roman" w:hAnsi="Times New Roman" w:eastAsia="宋体" w:cs="Times New Roman"/>
                <w:sz w:val="24"/>
                <w:szCs w:val="24"/>
                <w:lang w:val="zh-CN"/>
              </w:rPr>
              <w:t>×10</w:t>
            </w:r>
            <w:r>
              <w:rPr>
                <w:rFonts w:hint="default" w:ascii="Times New Roman" w:hAnsi="Times New Roman" w:eastAsia="宋体" w:cs="Times New Roman"/>
                <w:sz w:val="24"/>
                <w:szCs w:val="24"/>
                <w:vertAlign w:val="superscript"/>
                <w:lang w:val="zh-CN"/>
              </w:rPr>
              <w:t>-5</w:t>
            </w:r>
            <w:r>
              <w:rPr>
                <w:rFonts w:hint="default" w:ascii="Times New Roman" w:hAnsi="Times New Roman" w:eastAsia="宋体" w:cs="Times New Roman"/>
                <w:sz w:val="24"/>
                <w:szCs w:val="24"/>
                <w:lang w:val="zh-CN"/>
              </w:rPr>
              <w:t>kg/h，</w:t>
            </w:r>
            <w:r>
              <w:rPr>
                <w:rFonts w:hint="default" w:ascii="Times New Roman" w:hAnsi="Times New Roman" w:eastAsia="宋体" w:cs="Times New Roman"/>
                <w:color w:val="000000" w:themeColor="text1"/>
                <w:sz w:val="24"/>
                <w:szCs w:val="24"/>
                <w:lang w:val="zh-CN"/>
                <w14:textFill>
                  <w14:solidFill>
                    <w14:schemeClr w14:val="tx1"/>
                  </w14:solidFill>
                </w14:textFill>
              </w:rPr>
              <w:t>硫化氢排放速率为1.12×10</w:t>
            </w:r>
            <w:r>
              <w:rPr>
                <w:rFonts w:hint="default" w:ascii="Times New Roman" w:hAnsi="Times New Roman" w:eastAsia="宋体" w:cs="Times New Roman"/>
                <w:color w:val="000000" w:themeColor="text1"/>
                <w:sz w:val="24"/>
                <w:szCs w:val="24"/>
                <w:vertAlign w:val="superscript"/>
                <w:lang w:val="zh-CN"/>
                <w14:textFill>
                  <w14:solidFill>
                    <w14:schemeClr w14:val="tx1"/>
                  </w14:solidFill>
                </w14:textFill>
              </w:rPr>
              <w:t>-5</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1.52×10</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-5</w:t>
            </w:r>
            <w:r>
              <w:rPr>
                <w:rFonts w:hint="default" w:ascii="Times New Roman" w:hAnsi="Times New Roman" w:eastAsia="宋体" w:cs="Times New Roman"/>
                <w:color w:val="000000" w:themeColor="text1"/>
                <w:sz w:val="24"/>
                <w:szCs w:val="24"/>
                <w:lang w:val="zh-CN"/>
                <w14:textFill>
                  <w14:solidFill>
                    <w14:schemeClr w14:val="tx1"/>
                  </w14:solidFill>
                </w14:textFill>
              </w:rPr>
              <w:t>kg/h，臭气浓度在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25-30</w:t>
            </w:r>
            <w:r>
              <w:rPr>
                <w:rFonts w:hint="default" w:ascii="Times New Roman" w:hAnsi="Times New Roman" w:eastAsia="宋体" w:cs="Times New Roman"/>
                <w:color w:val="000000" w:themeColor="text1"/>
                <w:sz w:val="24"/>
                <w:szCs w:val="24"/>
                <w14:textFill>
                  <w14:solidFill>
                    <w14:schemeClr w14:val="tx1"/>
                  </w14:solidFill>
                </w14:textFill>
              </w:rPr>
              <w:t>之间（无量纲）</w:t>
            </w:r>
            <w:r>
              <w:rPr>
                <w:rFonts w:hint="default" w:ascii="Times New Roman" w:hAnsi="Times New Roman" w:eastAsia="宋体" w:cs="Times New Roman"/>
                <w:color w:val="000000" w:themeColor="text1"/>
                <w:sz w:val="24"/>
                <w:szCs w:val="24"/>
                <w:lang w:val="zh-CN"/>
                <w14:textFill>
                  <w14:solidFill>
                    <w14:schemeClr w14:val="tx1"/>
                  </w14:solidFill>
                </w14:textFill>
              </w:rPr>
              <w:t>，均符合《恶臭污染物排放标准》（GB14554-93）表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lang w:val="zh-CN"/>
                <w14:textFill>
                  <w14:solidFill>
                    <w14:schemeClr w14:val="tx1"/>
                  </w14:solidFill>
                </w14:textFill>
              </w:rPr>
              <w:t>排放标准限值。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lang w:val="zh-CN"/>
                <w14:textFill>
                  <w14:solidFill>
                    <w14:schemeClr w14:val="tx1"/>
                  </w14:solidFill>
                </w14:textFill>
              </w:rPr>
            </w:pPr>
            <w:r>
              <w:rPr>
                <w:rFonts w:hint="default" w:ascii="Times New Roman" w:hAnsi="Times New Roman" w:eastAsia="宋体" w:cs="Times New Roman"/>
                <w:color w:val="000000" w:themeColor="text1"/>
                <w:sz w:val="24"/>
                <w:szCs w:val="24"/>
                <w:lang w:val="zh-CN"/>
                <w14:textFill>
                  <w14:solidFill>
                    <w14:schemeClr w14:val="tx1"/>
                  </w14:solidFill>
                </w14:textFill>
              </w:rPr>
              <w:t>污泥间离子除臭装置后恶臭有组织氨气排放速率为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1.95</w:t>
            </w:r>
            <w:r>
              <w:rPr>
                <w:rFonts w:hint="default" w:ascii="Times New Roman" w:hAnsi="Times New Roman" w:eastAsia="宋体" w:cs="Times New Roman"/>
                <w:color w:val="000000" w:themeColor="text1"/>
                <w:sz w:val="24"/>
                <w:szCs w:val="24"/>
                <w:lang w:val="zh-CN"/>
                <w14:textFill>
                  <w14:solidFill>
                    <w14:schemeClr w14:val="tx1"/>
                  </w14:solidFill>
                </w14:textFill>
              </w:rPr>
              <w:t>×10</w:t>
            </w:r>
            <w:r>
              <w:rPr>
                <w:rFonts w:hint="default" w:ascii="Times New Roman" w:hAnsi="Times New Roman" w:eastAsia="宋体" w:cs="Times New Roman"/>
                <w:color w:val="000000" w:themeColor="text1"/>
                <w:sz w:val="24"/>
                <w:szCs w:val="24"/>
                <w:vertAlign w:val="superscript"/>
                <w:lang w:val="zh-CN"/>
                <w14:textFill>
                  <w14:solidFill>
                    <w14:schemeClr w14:val="tx1"/>
                  </w14:solidFill>
                </w14:textFill>
              </w:rPr>
              <w:t>-5</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2.41</w:t>
            </w:r>
            <w:r>
              <w:rPr>
                <w:rFonts w:hint="default" w:ascii="Times New Roman" w:hAnsi="Times New Roman" w:eastAsia="宋体" w:cs="Times New Roman"/>
                <w:color w:val="000000" w:themeColor="text1"/>
                <w:sz w:val="24"/>
                <w:szCs w:val="24"/>
                <w14:textFill>
                  <w14:solidFill>
                    <w14:schemeClr w14:val="tx1"/>
                  </w14:solidFill>
                </w14:textFill>
              </w:rPr>
              <w:t>×10</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-5</w:t>
            </w:r>
            <w:r>
              <w:rPr>
                <w:rFonts w:hint="default" w:ascii="Times New Roman" w:hAnsi="Times New Roman" w:eastAsia="宋体" w:cs="Times New Roman"/>
                <w:color w:val="000000" w:themeColor="text1"/>
                <w:sz w:val="24"/>
                <w:szCs w:val="24"/>
                <w:lang w:val="zh-CN"/>
                <w14:textFill>
                  <w14:solidFill>
                    <w14:schemeClr w14:val="tx1"/>
                  </w14:solidFill>
                </w14:textFill>
              </w:rPr>
              <w:t>kg/h，硫化氢排放速率为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1.13</w:t>
            </w:r>
            <w:r>
              <w:rPr>
                <w:rFonts w:hint="default" w:ascii="Times New Roman" w:hAnsi="Times New Roman" w:eastAsia="宋体" w:cs="Times New Roman"/>
                <w:color w:val="000000" w:themeColor="text1"/>
                <w:sz w:val="24"/>
                <w:szCs w:val="24"/>
                <w:lang w:val="zh-CN"/>
                <w14:textFill>
                  <w14:solidFill>
                    <w14:schemeClr w14:val="tx1"/>
                  </w14:solidFill>
                </w14:textFill>
              </w:rPr>
              <w:t>×10</w:t>
            </w:r>
            <w:r>
              <w:rPr>
                <w:rFonts w:hint="default" w:ascii="Times New Roman" w:hAnsi="Times New Roman" w:eastAsia="宋体" w:cs="Times New Roman"/>
                <w:color w:val="000000" w:themeColor="text1"/>
                <w:sz w:val="24"/>
                <w:szCs w:val="24"/>
                <w:vertAlign w:val="superscript"/>
                <w:lang w:val="zh-CN"/>
                <w14:textFill>
                  <w14:solidFill>
                    <w14:schemeClr w14:val="tx1"/>
                  </w14:solidFill>
                </w14:textFill>
              </w:rPr>
              <w:t>-5</w:t>
            </w: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1.5</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×10</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-5</w:t>
            </w:r>
            <w:r>
              <w:rPr>
                <w:rFonts w:hint="default" w:ascii="Times New Roman" w:hAnsi="Times New Roman" w:eastAsia="宋体" w:cs="Times New Roman"/>
                <w:color w:val="000000" w:themeColor="text1"/>
                <w:sz w:val="24"/>
                <w:szCs w:val="24"/>
                <w:lang w:val="zh-CN"/>
                <w14:textFill>
                  <w14:solidFill>
                    <w14:schemeClr w14:val="tx1"/>
                  </w14:solidFill>
                </w14:textFill>
              </w:rPr>
              <w:t>kg/h，臭气浓度在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21</w:t>
            </w:r>
            <w:r>
              <w:rPr>
                <w:rFonts w:hint="default" w:ascii="Times New Roman" w:hAnsi="Times New Roman" w:eastAsia="宋体" w:cs="Times New Roman"/>
                <w:color w:val="000000" w:themeColor="text1"/>
                <w:sz w:val="24"/>
                <w:szCs w:val="24"/>
                <w:lang w:val="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24</w:t>
            </w:r>
            <w:r>
              <w:rPr>
                <w:rFonts w:hint="default" w:ascii="Times New Roman" w:hAnsi="Times New Roman" w:eastAsia="宋体" w:cs="Times New Roman"/>
                <w:color w:val="000000" w:themeColor="text1"/>
                <w:sz w:val="24"/>
                <w:szCs w:val="24"/>
                <w:lang w:val="zh-CN"/>
                <w14:textFill>
                  <w14:solidFill>
                    <w14:schemeClr w14:val="tx1"/>
                  </w14:solidFill>
                </w14:textFill>
              </w:rPr>
              <w:t>之间（无量纲），均符合《恶臭污染物排放标准》（GB14554-93）表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lang w:val="zh-CN"/>
                <w14:textFill>
                  <w14:solidFill>
                    <w14:schemeClr w14:val="tx1"/>
                  </w14:solidFill>
                </w14:textFill>
              </w:rPr>
              <w:t>排放标准限值。</w:t>
            </w:r>
          </w:p>
          <w:p>
            <w:pPr>
              <w:pStyle w:val="12"/>
              <w:keepNext w:val="0"/>
              <w:pageBreakBefore w:val="0"/>
              <w:widowControl w:val="0"/>
              <w:kinsoku/>
              <w:wordWrap/>
              <w:overflowPunct/>
              <w:topLinePunct w:val="0"/>
              <w:bidi w:val="0"/>
              <w:snapToGrid/>
              <w:spacing w:before="0" w:after="0" w:line="480" w:lineRule="exact"/>
              <w:ind w:left="0" w:leftChars="0" w:right="0" w:rightChars="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废水验收监测结论</w:t>
            </w:r>
          </w:p>
          <w:p>
            <w:pPr>
              <w:snapToGrid w:val="0"/>
              <w:spacing w:line="500" w:lineRule="exact"/>
              <w:ind w:firstLine="480" w:firstLineChars="20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验收监测期间，污水排口中PH检测值在</w:t>
            </w:r>
            <w:r>
              <w:rPr>
                <w:rFonts w:hint="default" w:ascii="Times New Roman" w:hAnsi="Times New Roman" w:eastAsia="宋体" w:cs="Times New Roman"/>
                <w:color w:val="auto"/>
                <w:sz w:val="24"/>
                <w:szCs w:val="24"/>
                <w:highlight w:val="none"/>
                <w:lang w:val="en-US" w:eastAsia="zh-CN"/>
              </w:rPr>
              <w:t>7.29</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7.43</w:t>
            </w:r>
            <w:r>
              <w:rPr>
                <w:rFonts w:hint="default" w:ascii="Times New Roman" w:hAnsi="Times New Roman" w:eastAsia="宋体" w:cs="Times New Roman"/>
                <w:color w:val="auto"/>
                <w:sz w:val="24"/>
                <w:szCs w:val="24"/>
                <w:highlight w:val="none"/>
              </w:rPr>
              <w:t>之间，悬浮物检测日均值的最大值为</w:t>
            </w:r>
            <w:r>
              <w:rPr>
                <w:rFonts w:hint="default" w:ascii="Times New Roman" w:hAnsi="Times New Roman" w:eastAsia="宋体" w:cs="Times New Roman"/>
                <w:color w:val="auto"/>
                <w:sz w:val="24"/>
                <w:szCs w:val="24"/>
                <w:highlight w:val="none"/>
                <w:lang w:val="en-US" w:eastAsia="zh-CN"/>
              </w:rPr>
              <w:t>10.25</w:t>
            </w:r>
            <w:r>
              <w:rPr>
                <w:rFonts w:hint="default" w:ascii="Times New Roman" w:hAnsi="Times New Roman" w:eastAsia="宋体" w:cs="Times New Roman"/>
                <w:color w:val="auto"/>
                <w:sz w:val="24"/>
                <w:szCs w:val="24"/>
                <w:highlight w:val="none"/>
              </w:rPr>
              <w:t>mg/L，</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87%；</w:t>
            </w:r>
            <w:r>
              <w:rPr>
                <w:rFonts w:hint="default" w:ascii="Times New Roman" w:hAnsi="Times New Roman" w:eastAsia="宋体" w:cs="Times New Roman"/>
                <w:color w:val="auto"/>
                <w:sz w:val="24"/>
                <w:szCs w:val="24"/>
                <w:highlight w:val="none"/>
              </w:rPr>
              <w:t>氨氮检测日均值的最大值为</w:t>
            </w:r>
            <w:r>
              <w:rPr>
                <w:rFonts w:hint="default" w:ascii="Times New Roman" w:hAnsi="Times New Roman" w:eastAsia="宋体" w:cs="Times New Roman"/>
                <w:color w:val="auto"/>
                <w:sz w:val="24"/>
                <w:szCs w:val="24"/>
                <w:highlight w:val="none"/>
                <w:lang w:val="en-US" w:eastAsia="zh-CN"/>
              </w:rPr>
              <w:t>3.57</w:t>
            </w:r>
            <w:r>
              <w:rPr>
                <w:rFonts w:hint="default" w:ascii="Times New Roman" w:hAnsi="Times New Roman" w:eastAsia="宋体" w:cs="Times New Roman"/>
                <w:color w:val="auto"/>
                <w:sz w:val="24"/>
                <w:szCs w:val="24"/>
                <w:highlight w:val="none"/>
              </w:rPr>
              <w:t>mg/L，</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73%；</w:t>
            </w:r>
            <w:r>
              <w:rPr>
                <w:rFonts w:hint="default" w:ascii="Times New Roman" w:hAnsi="Times New Roman" w:eastAsia="宋体" w:cs="Times New Roman"/>
                <w:color w:val="auto"/>
                <w:sz w:val="24"/>
                <w:szCs w:val="24"/>
                <w:highlight w:val="none"/>
              </w:rPr>
              <w:t>化学需氧量检测日均值的最大值为</w:t>
            </w:r>
            <w:r>
              <w:rPr>
                <w:rFonts w:hint="default" w:ascii="Times New Roman" w:hAnsi="Times New Roman" w:eastAsia="宋体" w:cs="Times New Roman"/>
                <w:color w:val="auto"/>
                <w:sz w:val="24"/>
                <w:szCs w:val="24"/>
                <w:highlight w:val="none"/>
                <w:lang w:val="en-US" w:eastAsia="zh-CN"/>
              </w:rPr>
              <w:t>25.87</w:t>
            </w:r>
            <w:r>
              <w:rPr>
                <w:rFonts w:hint="default" w:ascii="Times New Roman" w:hAnsi="Times New Roman" w:eastAsia="宋体" w:cs="Times New Roman"/>
                <w:color w:val="auto"/>
                <w:sz w:val="24"/>
                <w:szCs w:val="24"/>
                <w:highlight w:val="none"/>
              </w:rPr>
              <w:t>mg/L，</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78%；</w:t>
            </w:r>
            <w:r>
              <w:rPr>
                <w:rFonts w:hint="default" w:ascii="Times New Roman" w:hAnsi="Times New Roman" w:eastAsia="宋体" w:cs="Times New Roman"/>
                <w:color w:val="auto"/>
                <w:sz w:val="24"/>
                <w:szCs w:val="24"/>
                <w:highlight w:val="none"/>
              </w:rPr>
              <w:t>生化需氧量检测日均值的最大值为</w:t>
            </w:r>
            <w:r>
              <w:rPr>
                <w:rFonts w:hint="default" w:ascii="Times New Roman" w:hAnsi="Times New Roman" w:eastAsia="宋体" w:cs="Times New Roman"/>
                <w:color w:val="auto"/>
                <w:sz w:val="24"/>
                <w:szCs w:val="24"/>
                <w:highlight w:val="none"/>
                <w:lang w:val="en-US" w:eastAsia="zh-CN"/>
              </w:rPr>
              <w:t>7.68</w:t>
            </w:r>
            <w:r>
              <w:rPr>
                <w:rFonts w:hint="default" w:ascii="Times New Roman" w:hAnsi="Times New Roman" w:eastAsia="宋体" w:cs="Times New Roman"/>
                <w:color w:val="auto"/>
                <w:sz w:val="24"/>
                <w:szCs w:val="24"/>
                <w:highlight w:val="none"/>
              </w:rPr>
              <w:t>mg/L，</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76%；</w:t>
            </w:r>
            <w:r>
              <w:rPr>
                <w:rFonts w:hint="default" w:ascii="Times New Roman" w:hAnsi="Times New Roman" w:eastAsia="宋体" w:cs="Times New Roman"/>
                <w:color w:val="auto"/>
                <w:sz w:val="24"/>
                <w:szCs w:val="24"/>
                <w:highlight w:val="none"/>
              </w:rPr>
              <w:t>总磷检测日均值的最大值为</w:t>
            </w:r>
            <w:r>
              <w:rPr>
                <w:rFonts w:hint="default" w:ascii="Times New Roman" w:hAnsi="Times New Roman" w:eastAsia="宋体" w:cs="Times New Roman"/>
                <w:color w:val="auto"/>
                <w:sz w:val="24"/>
                <w:szCs w:val="24"/>
                <w:highlight w:val="none"/>
                <w:lang w:val="en-US" w:eastAsia="zh-CN"/>
              </w:rPr>
              <w:t>0.56</w:t>
            </w:r>
            <w:r>
              <w:rPr>
                <w:rFonts w:hint="default" w:ascii="Times New Roman" w:hAnsi="Times New Roman" w:eastAsia="宋体" w:cs="Times New Roman"/>
                <w:color w:val="auto"/>
                <w:sz w:val="24"/>
                <w:szCs w:val="24"/>
                <w:highlight w:val="none"/>
              </w:rPr>
              <w:t>mg/L，</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78%；</w:t>
            </w:r>
            <w:r>
              <w:rPr>
                <w:rFonts w:hint="default" w:ascii="Times New Roman" w:hAnsi="Times New Roman" w:eastAsia="宋体" w:cs="Times New Roman"/>
                <w:color w:val="auto"/>
                <w:sz w:val="24"/>
                <w:szCs w:val="24"/>
                <w:highlight w:val="none"/>
              </w:rPr>
              <w:t>总氮检测日均值的最大值为</w:t>
            </w:r>
            <w:r>
              <w:rPr>
                <w:rFonts w:hint="default" w:ascii="Times New Roman" w:hAnsi="Times New Roman" w:eastAsia="宋体" w:cs="Times New Roman"/>
                <w:color w:val="auto"/>
                <w:sz w:val="24"/>
                <w:szCs w:val="24"/>
                <w:highlight w:val="none"/>
                <w:lang w:val="en-US" w:eastAsia="zh-CN"/>
              </w:rPr>
              <w:t>16.12</w:t>
            </w:r>
            <w:r>
              <w:rPr>
                <w:rFonts w:hint="default" w:ascii="Times New Roman" w:hAnsi="Times New Roman" w:eastAsia="宋体" w:cs="Times New Roman"/>
                <w:color w:val="auto"/>
                <w:sz w:val="24"/>
                <w:szCs w:val="24"/>
                <w:highlight w:val="none"/>
              </w:rPr>
              <w:t>mg/L，</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23%；</w:t>
            </w:r>
            <w:r>
              <w:rPr>
                <w:rFonts w:hint="default" w:ascii="Times New Roman" w:hAnsi="Times New Roman" w:eastAsia="宋体" w:cs="Times New Roman"/>
                <w:color w:val="auto"/>
                <w:sz w:val="24"/>
                <w:szCs w:val="24"/>
                <w:highlight w:val="none"/>
              </w:rPr>
              <w:t>粪大肠杆菌检测日均值的最大值为</w:t>
            </w:r>
            <w:r>
              <w:rPr>
                <w:rFonts w:hint="default" w:ascii="Times New Roman" w:hAnsi="Times New Roman" w:eastAsia="宋体" w:cs="Times New Roman"/>
                <w:color w:val="auto"/>
                <w:sz w:val="24"/>
                <w:szCs w:val="24"/>
                <w:highlight w:val="none"/>
                <w:lang w:val="en-US" w:eastAsia="zh-CN"/>
              </w:rPr>
              <w:t>2350</w:t>
            </w:r>
            <w:r>
              <w:rPr>
                <w:rFonts w:hint="default" w:ascii="Times New Roman" w:hAnsi="Times New Roman" w:eastAsia="宋体" w:cs="Times New Roman"/>
                <w:color w:val="auto"/>
                <w:sz w:val="24"/>
                <w:szCs w:val="24"/>
                <w:highlight w:val="none"/>
              </w:rPr>
              <w:t>个/L，</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89%；</w:t>
            </w:r>
            <w:r>
              <w:rPr>
                <w:rFonts w:hint="default" w:ascii="Times New Roman" w:hAnsi="Times New Roman" w:eastAsia="宋体" w:cs="Times New Roman"/>
                <w:color w:val="auto"/>
                <w:sz w:val="24"/>
                <w:szCs w:val="24"/>
                <w:highlight w:val="none"/>
              </w:rPr>
              <w:t>色度检测日均值的最大值为</w:t>
            </w: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75%；</w:t>
            </w:r>
            <w:r>
              <w:rPr>
                <w:rFonts w:hint="default" w:ascii="Times New Roman" w:hAnsi="Times New Roman" w:eastAsia="宋体" w:cs="Times New Roman"/>
                <w:color w:val="auto"/>
                <w:sz w:val="24"/>
                <w:szCs w:val="24"/>
                <w:highlight w:val="none"/>
              </w:rPr>
              <w:t>阴离子表面活性剂未检出，动植物油检测日均值的最大值为0.012mg/L，</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91%；</w:t>
            </w:r>
            <w:r>
              <w:rPr>
                <w:rFonts w:hint="default" w:ascii="Times New Roman" w:hAnsi="Times New Roman" w:eastAsia="宋体" w:cs="Times New Roman"/>
                <w:color w:val="auto"/>
                <w:sz w:val="24"/>
                <w:szCs w:val="24"/>
                <w:highlight w:val="none"/>
              </w:rPr>
              <w:t>石油类检测日均值的最大值为0.04</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mg/L</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rPr>
              <w:t>处理效率</w:t>
            </w:r>
            <w:r>
              <w:rPr>
                <w:rFonts w:hint="default" w:ascii="Times New Roman" w:hAnsi="Times New Roman" w:eastAsia="宋体" w:cs="Times New Roman"/>
                <w:b w:val="0"/>
                <w:bCs w:val="0"/>
                <w:color w:val="auto"/>
                <w:sz w:val="24"/>
                <w:szCs w:val="24"/>
                <w:highlight w:val="none"/>
                <w:lang w:eastAsia="zh-CN"/>
              </w:rPr>
              <w:t>为</w:t>
            </w:r>
            <w:r>
              <w:rPr>
                <w:rFonts w:hint="default" w:ascii="Times New Roman" w:hAnsi="Times New Roman" w:eastAsia="宋体" w:cs="Times New Roman"/>
                <w:b w:val="0"/>
                <w:bCs w:val="0"/>
                <w:color w:val="auto"/>
                <w:sz w:val="24"/>
                <w:szCs w:val="24"/>
                <w:highlight w:val="none"/>
                <w:lang w:val="en-US" w:eastAsia="zh-CN"/>
              </w:rPr>
              <w:t>84%</w:t>
            </w:r>
            <w:r>
              <w:rPr>
                <w:rFonts w:hint="default" w:ascii="Times New Roman" w:hAnsi="Times New Roman" w:eastAsia="宋体" w:cs="Times New Roman"/>
                <w:color w:val="auto"/>
                <w:sz w:val="24"/>
                <w:szCs w:val="24"/>
                <w:highlight w:val="none"/>
              </w:rPr>
              <w:t>。</w:t>
            </w:r>
          </w:p>
          <w:p>
            <w:pPr>
              <w:spacing w:line="460" w:lineRule="exact"/>
              <w:ind w:firstLine="480" w:firstLineChars="200"/>
              <w:jc w:val="both"/>
              <w:rPr>
                <w:rFonts w:hint="default" w:ascii="Times New Roman" w:hAnsi="Times New Roman" w:eastAsia="宋体" w:cs="Times New Roman"/>
                <w:color w:val="auto"/>
                <w:sz w:val="24"/>
                <w:szCs w:val="24"/>
                <w:highlight w:val="green"/>
              </w:rPr>
            </w:pPr>
            <w:r>
              <w:rPr>
                <w:rFonts w:hint="default" w:ascii="Times New Roman" w:hAnsi="Times New Roman" w:eastAsia="宋体" w:cs="Times New Roman"/>
                <w:color w:val="auto"/>
                <w:sz w:val="24"/>
                <w:szCs w:val="24"/>
                <w:highlight w:val="none"/>
              </w:rPr>
              <w:t>各污染物指标均同时满足《城镇污水处理厂污染物排放标准》（GB18918-2002）一级B标准限值。</w:t>
            </w:r>
          </w:p>
          <w:p>
            <w:pPr>
              <w:pStyle w:val="12"/>
              <w:rPr>
                <w:rFonts w:hint="default" w:ascii="Times New Roman" w:hAnsi="Times New Roman" w:eastAsia="宋体" w:cs="Times New Roman"/>
                <w:color w:val="auto"/>
              </w:rPr>
            </w:pPr>
            <w:r>
              <w:rPr>
                <w:rFonts w:hint="default" w:ascii="Times New Roman" w:hAnsi="Times New Roman" w:eastAsia="宋体" w:cs="Times New Roman"/>
                <w:color w:val="auto"/>
              </w:rPr>
              <w:t>噪声验收监测结论</w:t>
            </w:r>
          </w:p>
          <w:p>
            <w:pPr>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验收监测期间，厂界四个方向昼间噪声值在</w:t>
            </w:r>
            <w:r>
              <w:rPr>
                <w:rFonts w:hint="default" w:ascii="Times New Roman" w:hAnsi="Times New Roman" w:eastAsia="宋体" w:cs="Times New Roman"/>
                <w:color w:val="auto"/>
                <w:sz w:val="24"/>
                <w:szCs w:val="24"/>
                <w:lang w:val="en-US" w:eastAsia="zh-CN"/>
              </w:rPr>
              <w:t>50.6</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52.7</w:t>
            </w:r>
            <w:r>
              <w:rPr>
                <w:rFonts w:hint="default" w:ascii="Times New Roman" w:hAnsi="Times New Roman" w:eastAsia="宋体" w:cs="Times New Roman"/>
                <w:color w:val="auto"/>
                <w:sz w:val="24"/>
                <w:szCs w:val="24"/>
              </w:rPr>
              <w:t>dB（A）之间，夜间噪声值在</w:t>
            </w:r>
            <w:r>
              <w:rPr>
                <w:rFonts w:hint="default" w:ascii="Times New Roman" w:hAnsi="Times New Roman" w:eastAsia="宋体" w:cs="Times New Roman"/>
                <w:color w:val="auto"/>
                <w:sz w:val="24"/>
                <w:szCs w:val="24"/>
                <w:lang w:val="en-US" w:eastAsia="zh-CN"/>
              </w:rPr>
              <w:t>40.5</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42.4</w:t>
            </w:r>
            <w:r>
              <w:rPr>
                <w:rFonts w:hint="default" w:ascii="Times New Roman" w:hAnsi="Times New Roman" w:eastAsia="宋体" w:cs="Times New Roman"/>
                <w:color w:val="auto"/>
                <w:sz w:val="24"/>
                <w:szCs w:val="24"/>
              </w:rPr>
              <w:t>dB（A）之间，均满足《工业企业厂界环境噪声排放标准》（GB12348-2008）中的</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类标准要求。</w:t>
            </w:r>
          </w:p>
          <w:p>
            <w:pPr>
              <w:pStyle w:val="12"/>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固体</w:t>
            </w:r>
            <w:r>
              <w:rPr>
                <w:rFonts w:hint="default" w:ascii="Times New Roman" w:hAnsi="Times New Roman" w:eastAsia="宋体" w:cs="Times New Roman"/>
                <w:color w:val="auto"/>
                <w:lang w:eastAsia="zh-CN"/>
              </w:rPr>
              <w:t>废物现场检查</w:t>
            </w:r>
          </w:p>
          <w:p>
            <w:pPr>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本项目产生的固体废物主要格栅间产生的栅渣，污水处理过程中产生的沉砂和脱水污泥，以及场内少量生活垃圾和锅炉灰渣，锅炉灰渣</w:t>
            </w:r>
            <w:r>
              <w:rPr>
                <w:rFonts w:hint="default" w:ascii="Times New Roman" w:hAnsi="Times New Roman" w:eastAsia="宋体" w:cs="Times New Roman"/>
                <w:color w:val="auto"/>
                <w:sz w:val="24"/>
                <w:szCs w:val="24"/>
                <w:lang w:eastAsia="zh-CN"/>
              </w:rPr>
              <w:t>赠与周围农户，堆肥还田，</w:t>
            </w:r>
            <w:r>
              <w:rPr>
                <w:rFonts w:hint="default" w:ascii="Times New Roman" w:hAnsi="Times New Roman" w:eastAsia="宋体" w:cs="Times New Roman"/>
                <w:color w:val="auto"/>
                <w:sz w:val="24"/>
                <w:szCs w:val="24"/>
              </w:rPr>
              <w:t>沉砂、固化后的污泥栅渣及生活垃圾统一收集处理，送至垃圾填埋场进行填埋处理。</w:t>
            </w:r>
          </w:p>
          <w:p>
            <w:pPr>
              <w:spacing w:line="48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项目固体废物均得到了妥善处理处置。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lang w:bidi="ar"/>
                <w14:textFill>
                  <w14:solidFill>
                    <w14:schemeClr w14:val="tx1"/>
                  </w14:solidFill>
                </w14:textFill>
              </w:rPr>
              <w:t>根据现场核查及验收监测结果，该工程按照环评及其环评批复的要求落实了环保设施，环境管理规范，各项设施运行正常</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同时</w:t>
            </w:r>
            <w:r>
              <w:rPr>
                <w:rFonts w:hint="default" w:ascii="Times New Roman" w:hAnsi="Times New Roman" w:eastAsia="宋体" w:cs="Times New Roman"/>
                <w:b w:val="0"/>
                <w:bCs/>
                <w:color w:val="000000" w:themeColor="text1"/>
                <w:kern w:val="0"/>
                <w:sz w:val="24"/>
                <w:szCs w:val="24"/>
                <w:lang w:bidi="ar"/>
                <w14:textFill>
                  <w14:solidFill>
                    <w14:schemeClr w14:val="tx1"/>
                  </w14:solidFill>
                </w14:textFill>
              </w:rPr>
              <w:t>根据《环境影响评价法》和《建设项目环境保护管理条例》</w:t>
            </w:r>
            <w:r>
              <w:rPr>
                <w:rFonts w:hint="default" w:ascii="Times New Roman" w:hAnsi="Times New Roman" w:eastAsia="宋体" w:cs="Times New Roman"/>
                <w:b w:val="0"/>
                <w:bCs/>
                <w:color w:val="000000" w:themeColor="text1"/>
                <w:kern w:val="0"/>
                <w:sz w:val="24"/>
                <w:szCs w:val="24"/>
                <w:lang w:eastAsia="zh-CN" w:bidi="ar"/>
                <w14:textFill>
                  <w14:solidFill>
                    <w14:schemeClr w14:val="tx1"/>
                  </w14:solidFill>
                </w14:textFill>
              </w:rPr>
              <w:t>建设</w:t>
            </w:r>
            <w:r>
              <w:rPr>
                <w:rFonts w:hint="default" w:ascii="Times New Roman" w:hAnsi="Times New Roman" w:eastAsia="宋体" w:cs="Times New Roman"/>
                <w:b w:val="0"/>
                <w:bCs/>
                <w:color w:val="000000" w:themeColor="text1"/>
                <w:kern w:val="0"/>
                <w:sz w:val="24"/>
                <w:szCs w:val="24"/>
                <w:lang w:bidi="ar"/>
                <w14:textFill>
                  <w14:solidFill>
                    <w14:schemeClr w14:val="tx1"/>
                  </w14:solidFill>
                </w14:textFill>
              </w:rPr>
              <w:t>内容</w:t>
            </w:r>
            <w:r>
              <w:rPr>
                <w:rFonts w:hint="default" w:ascii="Times New Roman" w:hAnsi="Times New Roman" w:eastAsia="宋体" w:cs="Times New Roman"/>
                <w:b w:val="0"/>
                <w:bCs/>
                <w:color w:val="000000" w:themeColor="text1"/>
                <w:kern w:val="0"/>
                <w:sz w:val="24"/>
                <w:szCs w:val="24"/>
                <w:lang w:eastAsia="zh-CN" w:bidi="ar"/>
                <w14:textFill>
                  <w14:solidFill>
                    <w14:schemeClr w14:val="tx1"/>
                  </w14:solidFill>
                </w14:textFill>
              </w:rPr>
              <w:t>的</w:t>
            </w:r>
            <w:r>
              <w:rPr>
                <w:rFonts w:hint="default" w:ascii="Times New Roman" w:hAnsi="Times New Roman" w:eastAsia="宋体" w:cs="Times New Roman"/>
                <w:b w:val="0"/>
                <w:bCs/>
                <w:color w:val="000000" w:themeColor="text1"/>
                <w:kern w:val="0"/>
                <w:sz w:val="24"/>
                <w:szCs w:val="24"/>
                <w:lang w:bidi="ar"/>
                <w14:textFill>
                  <w14:solidFill>
                    <w14:schemeClr w14:val="tx1"/>
                  </w14:solidFill>
                </w14:textFill>
              </w:rPr>
              <w:t>变化不会导致本项目不利环境影响加重，未构成重大变动</w:t>
            </w:r>
            <w:r>
              <w:rPr>
                <w:rFonts w:hint="default" w:ascii="Times New Roman" w:hAnsi="Times New Roman" w:eastAsia="宋体" w:cs="Times New Roman"/>
                <w:b w:val="0"/>
                <w:bCs/>
                <w:color w:val="000000" w:themeColor="text1"/>
                <w:sz w:val="24"/>
                <w:szCs w:val="24"/>
                <w:lang w:bidi="ar"/>
                <w14:textFill>
                  <w14:solidFill>
                    <w14:schemeClr w14:val="tx1"/>
                  </w14:solidFill>
                </w14:textFill>
              </w:rPr>
              <w:t>，</w:t>
            </w:r>
            <w:r>
              <w:rPr>
                <w:rFonts w:hint="default" w:ascii="Times New Roman" w:hAnsi="Times New Roman" w:eastAsia="宋体" w:cs="Times New Roman"/>
                <w:b w:val="0"/>
                <w:bCs/>
                <w:color w:val="000000" w:themeColor="text1"/>
                <w:sz w:val="24"/>
                <w:szCs w:val="24"/>
                <w:lang w:eastAsia="zh-CN" w:bidi="ar"/>
                <w14:textFill>
                  <w14:solidFill>
                    <w14:schemeClr w14:val="tx1"/>
                  </w14:solidFill>
                </w14:textFill>
              </w:rPr>
              <w:t>项目</w:t>
            </w:r>
            <w:r>
              <w:rPr>
                <w:rFonts w:hint="default" w:ascii="Times New Roman" w:hAnsi="Times New Roman" w:eastAsia="宋体" w:cs="Times New Roman"/>
                <w:b w:val="0"/>
                <w:bCs/>
                <w:color w:val="000000" w:themeColor="text1"/>
                <w:sz w:val="24"/>
                <w:szCs w:val="24"/>
                <w:lang w:bidi="ar"/>
                <w14:textFill>
                  <w14:solidFill>
                    <w14:schemeClr w14:val="tx1"/>
                  </w14:solidFill>
                </w14:textFill>
              </w:rPr>
              <w:t>具备建设项目竣工环境保护验收条件，同意通过竣工环境保护验收。</w:t>
            </w:r>
          </w:p>
          <w:p>
            <w:pPr>
              <w:pageBreakBefore w:val="0"/>
              <w:kinsoku/>
              <w:wordWrap/>
              <w:overflowPunct/>
              <w:topLinePunct w:val="0"/>
              <w:autoSpaceDE w:val="0"/>
              <w:autoSpaceDN w:val="0"/>
              <w:bidi w:val="0"/>
              <w:adjustRightInd w:val="0"/>
              <w:spacing w:line="500" w:lineRule="exact"/>
              <w:ind w:right="0" w:rightChars="0" w:firstLine="480" w:firstLineChars="200"/>
              <w:jc w:val="left"/>
              <w:textAlignment w:val="auto"/>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kern w:val="0"/>
                <w:sz w:val="24"/>
                <w:szCs w:val="24"/>
                <w14:textFill>
                  <w14:solidFill>
                    <w14:schemeClr w14:val="tx1"/>
                  </w14:solidFill>
                </w14:textFill>
              </w:rPr>
              <w:t>六、建议</w:t>
            </w:r>
          </w:p>
          <w:p>
            <w:pPr>
              <w:pageBreakBefore w:val="0"/>
              <w:kinsoku/>
              <w:wordWrap/>
              <w:overflowPunct/>
              <w:topLinePunct w:val="0"/>
              <w:bidi w:val="0"/>
              <w:spacing w:line="500" w:lineRule="exact"/>
              <w:ind w:right="0" w:rightChars="0" w:firstLine="475" w:firstLineChars="198"/>
              <w:textAlignment w:val="auto"/>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1、建议加强绿化；</w:t>
            </w:r>
          </w:p>
          <w:p>
            <w:pPr>
              <w:pageBreakBefore w:val="0"/>
              <w:kinsoku/>
              <w:wordWrap/>
              <w:overflowPunct/>
              <w:topLinePunct w:val="0"/>
              <w:bidi w:val="0"/>
              <w:spacing w:line="500" w:lineRule="exact"/>
              <w:ind w:right="0" w:rightChars="0" w:firstLine="475" w:firstLineChars="198"/>
              <w:textAlignment w:val="auto"/>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2、进一步加强环保措施运行管理，强化环境管理；</w:t>
            </w:r>
          </w:p>
          <w:p>
            <w:pPr>
              <w:pageBreakBefore w:val="0"/>
              <w:kinsoku/>
              <w:wordWrap/>
              <w:overflowPunct/>
              <w:topLinePunct w:val="0"/>
              <w:bidi w:val="0"/>
              <w:spacing w:line="500" w:lineRule="exact"/>
              <w:ind w:right="0" w:rightChars="0" w:firstLine="475" w:firstLineChars="198"/>
              <w:textAlignment w:val="auto"/>
              <w:rPr>
                <w:rFonts w:hint="default" w:ascii="Times New Roman" w:hAnsi="Times New Roman" w:eastAsia="宋体" w:cs="Times New Roman"/>
                <w:b w:val="0"/>
                <w:bCs/>
                <w:color w:val="000000" w:themeColor="text1"/>
                <w:kern w:val="0"/>
                <w:sz w:val="24"/>
                <w:szCs w:val="24"/>
                <w14:textFill>
                  <w14:solidFill>
                    <w14:schemeClr w14:val="tx1"/>
                  </w14:solidFill>
                </w14:textFill>
              </w:rPr>
            </w:pPr>
            <w:r>
              <w:rPr>
                <w:rFonts w:hint="default" w:ascii="Times New Roman" w:hAnsi="Times New Roman" w:eastAsia="宋体" w:cs="Times New Roman"/>
                <w:b w:val="0"/>
                <w:bCs/>
                <w:color w:val="000000" w:themeColor="text1"/>
                <w:kern w:val="0"/>
                <w:sz w:val="24"/>
                <w:szCs w:val="24"/>
                <w14:textFill>
                  <w14:solidFill>
                    <w14:schemeClr w14:val="tx1"/>
                  </w14:solidFill>
                </w14:textFill>
              </w:rPr>
              <w:t>七、验收人员信息</w:t>
            </w:r>
          </w:p>
          <w:p>
            <w:pPr>
              <w:keepNext w:val="0"/>
              <w:keepLines w:val="0"/>
              <w:pageBreakBefore w:val="0"/>
              <w:widowControl w:val="0"/>
              <w:suppressLineNumbers w:val="0"/>
              <w:kinsoku/>
              <w:wordWrap/>
              <w:overflowPunct/>
              <w:topLinePunct w:val="0"/>
              <w:bidi w:val="0"/>
              <w:spacing w:beforeAutospacing="0" w:afterAutospacing="0" w:line="500" w:lineRule="exact"/>
              <w:ind w:left="5506" w:leftChars="2622" w:right="0" w:rightChars="0" w:firstLine="240" w:firstLineChars="100"/>
              <w:jc w:val="left"/>
              <w:textAlignment w:val="auto"/>
              <w:rPr>
                <w:rFonts w:hint="default" w:ascii="Times New Roman" w:hAnsi="Times New Roman" w:eastAsia="宋体" w:cs="Times New Roman"/>
                <w:b w:val="0"/>
                <w:bCs/>
                <w:color w:val="auto"/>
                <w:kern w:val="2"/>
                <w:sz w:val="24"/>
                <w:szCs w:val="24"/>
                <w:lang w:val="en-US" w:eastAsia="zh-CN" w:bidi="ar"/>
              </w:rPr>
            </w:pPr>
          </w:p>
          <w:p>
            <w:pPr>
              <w:keepNext w:val="0"/>
              <w:keepLines w:val="0"/>
              <w:pageBreakBefore w:val="0"/>
              <w:widowControl w:val="0"/>
              <w:suppressLineNumbers w:val="0"/>
              <w:kinsoku/>
              <w:wordWrap/>
              <w:overflowPunct/>
              <w:topLinePunct w:val="0"/>
              <w:bidi w:val="0"/>
              <w:spacing w:beforeAutospacing="0" w:afterAutospacing="0" w:line="500" w:lineRule="exact"/>
              <w:ind w:left="5506" w:leftChars="2622" w:right="0" w:rightChars="0" w:firstLine="240" w:firstLineChars="100"/>
              <w:jc w:val="left"/>
              <w:textAlignment w:val="auto"/>
              <w:rPr>
                <w:rFonts w:hint="default" w:ascii="Times New Roman" w:hAnsi="Times New Roman" w:eastAsia="宋体" w:cs="Times New Roman"/>
                <w:b w:val="0"/>
                <w:bCs/>
                <w:color w:val="auto"/>
                <w:kern w:val="2"/>
                <w:sz w:val="24"/>
                <w:szCs w:val="24"/>
                <w:lang w:val="en-US" w:eastAsia="zh-CN" w:bidi="ar"/>
              </w:rPr>
            </w:pPr>
          </w:p>
          <w:p>
            <w:pPr>
              <w:keepNext w:val="0"/>
              <w:keepLines w:val="0"/>
              <w:pageBreakBefore w:val="0"/>
              <w:widowControl w:val="0"/>
              <w:suppressLineNumbers w:val="0"/>
              <w:kinsoku/>
              <w:wordWrap/>
              <w:overflowPunct/>
              <w:topLinePunct w:val="0"/>
              <w:bidi w:val="0"/>
              <w:spacing w:beforeAutospacing="0" w:afterAutospacing="0" w:line="500" w:lineRule="exact"/>
              <w:ind w:left="5506" w:leftChars="2622" w:right="0" w:rightChars="0" w:firstLine="240" w:firstLineChars="100"/>
              <w:jc w:val="left"/>
              <w:textAlignment w:val="auto"/>
              <w:rPr>
                <w:rFonts w:hint="default" w:ascii="Times New Roman" w:hAnsi="Times New Roman" w:eastAsia="宋体" w:cs="Times New Roman"/>
                <w:b w:val="0"/>
                <w:bCs/>
                <w:color w:val="auto"/>
                <w:kern w:val="2"/>
                <w:sz w:val="24"/>
                <w:szCs w:val="24"/>
                <w:lang w:val="en-US" w:eastAsia="zh-CN" w:bidi="ar"/>
              </w:rPr>
            </w:pPr>
          </w:p>
          <w:p>
            <w:pPr>
              <w:keepNext w:val="0"/>
              <w:keepLines w:val="0"/>
              <w:pageBreakBefore w:val="0"/>
              <w:widowControl w:val="0"/>
              <w:suppressLineNumbers w:val="0"/>
              <w:kinsoku/>
              <w:wordWrap/>
              <w:overflowPunct/>
              <w:topLinePunct w:val="0"/>
              <w:bidi w:val="0"/>
              <w:spacing w:beforeAutospacing="0" w:afterAutospacing="0" w:line="500" w:lineRule="exact"/>
              <w:ind w:left="5506" w:leftChars="2622" w:right="0" w:rightChars="0" w:firstLine="240" w:firstLineChars="100"/>
              <w:jc w:val="left"/>
              <w:textAlignment w:val="auto"/>
              <w:rPr>
                <w:rFonts w:hint="default" w:ascii="Times New Roman" w:hAnsi="Times New Roman" w:eastAsia="宋体" w:cs="Times New Roman"/>
                <w:b w:val="0"/>
                <w:bCs/>
                <w:color w:val="auto"/>
                <w:kern w:val="2"/>
                <w:sz w:val="24"/>
                <w:szCs w:val="24"/>
                <w:lang w:val="en-US" w:eastAsia="zh-CN" w:bidi="ar"/>
              </w:rPr>
            </w:pPr>
          </w:p>
          <w:p>
            <w:pPr>
              <w:keepNext w:val="0"/>
              <w:keepLines w:val="0"/>
              <w:pageBreakBefore w:val="0"/>
              <w:widowControl w:val="0"/>
              <w:suppressLineNumbers w:val="0"/>
              <w:kinsoku/>
              <w:wordWrap/>
              <w:overflowPunct/>
              <w:topLinePunct w:val="0"/>
              <w:bidi w:val="0"/>
              <w:spacing w:beforeAutospacing="0" w:afterAutospacing="0" w:line="500" w:lineRule="exact"/>
              <w:ind w:left="5506" w:leftChars="2622" w:right="0" w:rightChars="0" w:firstLine="240" w:firstLineChars="100"/>
              <w:jc w:val="left"/>
              <w:textAlignment w:val="auto"/>
              <w:rPr>
                <w:rFonts w:hint="default" w:ascii="Times New Roman" w:hAnsi="Times New Roman" w:eastAsia="宋体" w:cs="Times New Roman"/>
                <w:b w:val="0"/>
                <w:bCs/>
                <w:color w:val="auto"/>
                <w:sz w:val="24"/>
                <w:szCs w:val="24"/>
                <w:lang w:val="en-US"/>
              </w:rPr>
            </w:pPr>
            <w:r>
              <w:rPr>
                <w:rFonts w:hint="default" w:ascii="Times New Roman" w:hAnsi="Times New Roman" w:eastAsia="宋体" w:cs="Times New Roman"/>
                <w:b w:val="0"/>
                <w:bCs/>
                <w:color w:val="auto"/>
                <w:kern w:val="2"/>
                <w:sz w:val="24"/>
                <w:szCs w:val="24"/>
                <w:lang w:val="en-US" w:eastAsia="zh-CN" w:bidi="ar"/>
              </w:rPr>
              <w:t>竣工环境保护验收专家组</w:t>
            </w:r>
          </w:p>
          <w:p>
            <w:pPr>
              <w:pageBreakBefore w:val="0"/>
              <w:kinsoku/>
              <w:wordWrap/>
              <w:overflowPunct/>
              <w:topLinePunct w:val="0"/>
              <w:bidi w:val="0"/>
              <w:spacing w:line="500" w:lineRule="exact"/>
              <w:ind w:right="0" w:rightChars="0"/>
              <w:jc w:val="center"/>
              <w:textAlignment w:val="auto"/>
              <w:rPr>
                <w:rFonts w:eastAsia="仿宋_GB2312"/>
                <w:b/>
                <w:sz w:val="24"/>
              </w:rPr>
            </w:pPr>
            <w:r>
              <w:rPr>
                <w:rFonts w:hint="default" w:ascii="Times New Roman" w:hAnsi="Times New Roman" w:eastAsia="宋体" w:cs="Times New Roman"/>
                <w:b w:val="0"/>
                <w:bCs/>
                <w:color w:val="auto"/>
                <w:kern w:val="0"/>
                <w:sz w:val="24"/>
                <w:szCs w:val="24"/>
                <w:lang w:bidi="ar"/>
              </w:rPr>
              <w:t xml:space="preserve">                                               2018年</w:t>
            </w:r>
            <w:r>
              <w:rPr>
                <w:rFonts w:hint="default" w:ascii="Times New Roman" w:hAnsi="Times New Roman" w:eastAsia="宋体" w:cs="Times New Roman"/>
                <w:b w:val="0"/>
                <w:bCs/>
                <w:color w:val="auto"/>
                <w:kern w:val="0"/>
                <w:sz w:val="24"/>
                <w:szCs w:val="24"/>
                <w:lang w:val="en-US" w:eastAsia="zh-CN" w:bidi="ar"/>
              </w:rPr>
              <w:t>5</w:t>
            </w:r>
            <w:r>
              <w:rPr>
                <w:rFonts w:hint="default" w:ascii="Times New Roman" w:hAnsi="Times New Roman" w:eastAsia="宋体" w:cs="Times New Roman"/>
                <w:b w:val="0"/>
                <w:bCs/>
                <w:color w:val="auto"/>
                <w:kern w:val="0"/>
                <w:sz w:val="24"/>
                <w:szCs w:val="24"/>
                <w:lang w:bidi="ar"/>
              </w:rPr>
              <w:t>月</w:t>
            </w:r>
            <w:r>
              <w:rPr>
                <w:rFonts w:hint="default" w:ascii="Times New Roman" w:hAnsi="Times New Roman" w:eastAsia="宋体" w:cs="Times New Roman"/>
                <w:b w:val="0"/>
                <w:bCs/>
                <w:color w:val="auto"/>
                <w:kern w:val="0"/>
                <w:sz w:val="24"/>
                <w:szCs w:val="24"/>
                <w:lang w:val="en-US" w:eastAsia="zh-CN" w:bidi="ar"/>
              </w:rPr>
              <w:t>17</w:t>
            </w:r>
            <w:r>
              <w:rPr>
                <w:rFonts w:hint="default" w:ascii="Times New Roman" w:hAnsi="Times New Roman" w:eastAsia="宋体" w:cs="Times New Roman"/>
                <w:b w:val="0"/>
                <w:bCs/>
                <w:color w:val="auto"/>
                <w:kern w:val="0"/>
                <w:sz w:val="24"/>
                <w:szCs w:val="24"/>
                <w:lang w:bidi="ar"/>
              </w:rPr>
              <w:t>日</w:t>
            </w:r>
          </w:p>
        </w:tc>
      </w:tr>
    </w:tbl>
    <w:p/>
    <w:p>
      <w:pPr>
        <w:pStyle w:val="2"/>
      </w:pPr>
    </w:p>
    <w:p>
      <w:pPr>
        <w:pStyle w:val="2"/>
        <w:ind w:left="0" w:leftChars="0" w:firstLine="0" w:firstLineChars="0"/>
        <w:jc w:val="center"/>
        <w:rPr>
          <w:rFonts w:hint="eastAsia" w:eastAsia="楷体_GB2312"/>
          <w:lang w:val="en-US" w:eastAsia="zh-CN"/>
        </w:rPr>
      </w:pPr>
      <w:r>
        <w:rPr>
          <w:rFonts w:hint="eastAsia"/>
          <w:lang w:val="en-US" w:eastAsia="zh-CN"/>
        </w:rPr>
        <w:t>验收工作组名单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75"/>
        <w:gridCol w:w="2887"/>
        <w:gridCol w:w="2788"/>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75" w:type="dxa"/>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姓名</w:t>
            </w:r>
          </w:p>
        </w:tc>
        <w:tc>
          <w:tcPr>
            <w:tcW w:w="2887" w:type="dxa"/>
            <w:vAlign w:val="center"/>
          </w:tcPr>
          <w:p>
            <w:pPr>
              <w:pStyle w:val="2"/>
              <w:ind w:left="0" w:leftChars="0" w:firstLine="211" w:firstLineChars="10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工作单位</w:t>
            </w:r>
          </w:p>
        </w:tc>
        <w:tc>
          <w:tcPr>
            <w:tcW w:w="2788" w:type="dxa"/>
            <w:vAlign w:val="center"/>
          </w:tcPr>
          <w:p>
            <w:pPr>
              <w:pStyle w:val="2"/>
              <w:ind w:left="0" w:leftChars="0" w:firstLine="211" w:firstLineChars="10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职务（职称）</w:t>
            </w:r>
          </w:p>
        </w:tc>
        <w:tc>
          <w:tcPr>
            <w:tcW w:w="1572" w:type="dxa"/>
            <w:vAlign w:val="center"/>
          </w:tcPr>
          <w:p>
            <w:pPr>
              <w:pStyle w:val="2"/>
              <w:ind w:left="0" w:leftChars="0" w:firstLine="211" w:firstLineChars="100"/>
              <w:jc w:val="both"/>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75"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苗青纯</w:t>
            </w:r>
          </w:p>
        </w:tc>
        <w:tc>
          <w:tcPr>
            <w:tcW w:w="2887"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宁安市瀚科园水务公司</w:t>
            </w:r>
          </w:p>
        </w:tc>
        <w:tc>
          <w:tcPr>
            <w:tcW w:w="2788" w:type="dxa"/>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厂长</w:t>
            </w:r>
          </w:p>
        </w:tc>
        <w:tc>
          <w:tcPr>
            <w:tcW w:w="1572"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13836189***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75"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付爱民</w:t>
            </w:r>
          </w:p>
        </w:tc>
        <w:tc>
          <w:tcPr>
            <w:tcW w:w="2887"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宁安市环境监察大队</w:t>
            </w:r>
          </w:p>
        </w:tc>
        <w:tc>
          <w:tcPr>
            <w:tcW w:w="2788" w:type="dxa"/>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副大队长</w:t>
            </w:r>
          </w:p>
        </w:tc>
        <w:tc>
          <w:tcPr>
            <w:tcW w:w="1572"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13836332***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75"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松涛</w:t>
            </w:r>
          </w:p>
        </w:tc>
        <w:tc>
          <w:tcPr>
            <w:tcW w:w="2887"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牡丹江亿丰建筑安装公司</w:t>
            </w:r>
          </w:p>
        </w:tc>
        <w:tc>
          <w:tcPr>
            <w:tcW w:w="2788" w:type="dxa"/>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施工单位</w:t>
            </w:r>
          </w:p>
        </w:tc>
        <w:tc>
          <w:tcPr>
            <w:tcW w:w="1572"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18604511***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75"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张丽文</w:t>
            </w:r>
          </w:p>
        </w:tc>
        <w:tc>
          <w:tcPr>
            <w:tcW w:w="2887"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哈尔滨瀚科环境工程设计院</w:t>
            </w:r>
          </w:p>
        </w:tc>
        <w:tc>
          <w:tcPr>
            <w:tcW w:w="2788" w:type="dxa"/>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设计单位</w:t>
            </w:r>
          </w:p>
        </w:tc>
        <w:tc>
          <w:tcPr>
            <w:tcW w:w="1572"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13756929***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75"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张航</w:t>
            </w:r>
          </w:p>
        </w:tc>
        <w:tc>
          <w:tcPr>
            <w:tcW w:w="2887"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黑龙江省瑞科检测技术有限公司</w:t>
            </w:r>
          </w:p>
        </w:tc>
        <w:tc>
          <w:tcPr>
            <w:tcW w:w="2788" w:type="dxa"/>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助工</w:t>
            </w:r>
          </w:p>
        </w:tc>
        <w:tc>
          <w:tcPr>
            <w:tcW w:w="1572"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18845787***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75"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高甲晨</w:t>
            </w:r>
          </w:p>
        </w:tc>
        <w:tc>
          <w:tcPr>
            <w:tcW w:w="2887"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牡丹江市环科所</w:t>
            </w:r>
          </w:p>
        </w:tc>
        <w:tc>
          <w:tcPr>
            <w:tcW w:w="2788" w:type="dxa"/>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工程师</w:t>
            </w:r>
          </w:p>
        </w:tc>
        <w:tc>
          <w:tcPr>
            <w:tcW w:w="1572"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13069820***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75"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崔晓丹</w:t>
            </w:r>
          </w:p>
        </w:tc>
        <w:tc>
          <w:tcPr>
            <w:tcW w:w="2887"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牡丹江市监测站</w:t>
            </w:r>
          </w:p>
        </w:tc>
        <w:tc>
          <w:tcPr>
            <w:tcW w:w="2788" w:type="dxa"/>
            <w:vAlign w:val="center"/>
          </w:tcPr>
          <w:p>
            <w:pPr>
              <w:pStyle w:val="2"/>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高工</w:t>
            </w:r>
          </w:p>
        </w:tc>
        <w:tc>
          <w:tcPr>
            <w:tcW w:w="1572" w:type="dxa"/>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18545306***</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3CE1C"/>
    <w:multiLevelType w:val="singleLevel"/>
    <w:tmpl w:val="9573CE1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77A5E"/>
    <w:rsid w:val="04EA62A6"/>
    <w:rsid w:val="0C8B3840"/>
    <w:rsid w:val="0DC756A0"/>
    <w:rsid w:val="13685CA1"/>
    <w:rsid w:val="14CC7444"/>
    <w:rsid w:val="166056A7"/>
    <w:rsid w:val="1C0E56C9"/>
    <w:rsid w:val="1D136968"/>
    <w:rsid w:val="22D64C3F"/>
    <w:rsid w:val="26D921D6"/>
    <w:rsid w:val="28C6368D"/>
    <w:rsid w:val="295E26F4"/>
    <w:rsid w:val="29992118"/>
    <w:rsid w:val="2B2F3F87"/>
    <w:rsid w:val="3B526ECF"/>
    <w:rsid w:val="3D0E50B0"/>
    <w:rsid w:val="3F6C1848"/>
    <w:rsid w:val="40D80D0D"/>
    <w:rsid w:val="43501E11"/>
    <w:rsid w:val="439578FE"/>
    <w:rsid w:val="444622DC"/>
    <w:rsid w:val="474F1FEC"/>
    <w:rsid w:val="49777A5E"/>
    <w:rsid w:val="4B1378B8"/>
    <w:rsid w:val="4ED27EC7"/>
    <w:rsid w:val="522F1EFF"/>
    <w:rsid w:val="5473743A"/>
    <w:rsid w:val="56A3112B"/>
    <w:rsid w:val="60536EBC"/>
    <w:rsid w:val="617C3689"/>
    <w:rsid w:val="67CD4B48"/>
    <w:rsid w:val="6B8B238B"/>
    <w:rsid w:val="6D535020"/>
    <w:rsid w:val="6F5C0739"/>
    <w:rsid w:val="71983B15"/>
    <w:rsid w:val="72AA632F"/>
    <w:rsid w:val="761E5349"/>
    <w:rsid w:val="79B96B6C"/>
    <w:rsid w:val="7A3C7386"/>
    <w:rsid w:val="7EF3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semiHidden/>
    <w:unhideWhenUsed/>
    <w:qFormat/>
    <w:uiPriority w:val="0"/>
    <w:pPr>
      <w:keepNext/>
      <w:keepLines/>
      <w:widowControl w:val="0"/>
      <w:suppressLineNumbers w:val="0"/>
      <w:spacing w:before="280" w:beforeAutospacing="0" w:after="290" w:afterAutospacing="0" w:line="374" w:lineRule="auto"/>
      <w:ind w:left="0" w:right="0"/>
      <w:jc w:val="both"/>
      <w:outlineLvl w:val="3"/>
    </w:pPr>
    <w:rPr>
      <w:rFonts w:ascii="Cambria" w:hAnsi="Cambria" w:eastAsia="宋体" w:cs="Times New Roman"/>
      <w:b/>
      <w:kern w:val="2"/>
      <w:sz w:val="28"/>
      <w:szCs w:val="28"/>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adjustRightInd w:val="0"/>
      <w:spacing w:line="312" w:lineRule="auto"/>
      <w:ind w:firstLine="567"/>
      <w:textAlignment w:val="baseline"/>
    </w:pPr>
    <w:rPr>
      <w:rFonts w:cs="宋体"/>
      <w:kern w:val="0"/>
    </w:rPr>
  </w:style>
  <w:style w:type="paragraph" w:styleId="3">
    <w:name w:val="Body Text"/>
    <w:basedOn w:val="1"/>
    <w:qFormat/>
    <w:uiPriority w:val="99"/>
    <w:pPr>
      <w:widowControl w:val="0"/>
      <w:jc w:val="both"/>
    </w:pPr>
    <w:rPr>
      <w:rFonts w:ascii="楷体_GB2312" w:eastAsia="楷体_GB2312" w:cs="Times New Roman"/>
      <w:b/>
      <w:kern w:val="2"/>
      <w:sz w:val="28"/>
      <w:szCs w:val="20"/>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报告书正文"/>
    <w:basedOn w:val="1"/>
    <w:semiHidden/>
    <w:qFormat/>
    <w:uiPriority w:val="0"/>
    <w:pPr>
      <w:spacing w:line="360" w:lineRule="auto"/>
      <w:ind w:firstLine="480" w:firstLineChars="200"/>
    </w:pPr>
    <w:rPr>
      <w:rFonts w:cs="宋体"/>
      <w:sz w:val="24"/>
      <w:szCs w:val="24"/>
    </w:rPr>
  </w:style>
  <w:style w:type="character" w:customStyle="1" w:styleId="11">
    <w:name w:val="3zw"/>
    <w:basedOn w:val="7"/>
    <w:qFormat/>
    <w:uiPriority w:val="0"/>
  </w:style>
  <w:style w:type="paragraph" w:customStyle="1" w:styleId="12">
    <w:name w:val="【标题4】"/>
    <w:basedOn w:val="1"/>
    <w:qFormat/>
    <w:uiPriority w:val="0"/>
    <w:pPr>
      <w:keepLines/>
      <w:spacing w:before="120" w:after="120"/>
      <w:jc w:val="left"/>
      <w:outlineLvl w:val="3"/>
    </w:pPr>
    <w:rPr>
      <w:rFonts w:cs="宋体"/>
      <w:b/>
      <w:bCs/>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115WPU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2018-05-16T07:59:00Z</dcterms:created>
  <dc:creator>张航</dc:creator>
  <cp:lastModifiedBy>张航</cp:lastModifiedBy>
  <cp:lastPrinted>2018-05-16T08:52:00Z</cp:lastPrinted>
  <dcterms:modified xsi:type="dcterms:W3CDTF">2018-08-10T02:55:54Z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